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tabs>
          <w:tab w:val="left" w:leader="none" w:pos="850.3937007874015"/>
        </w:tabs>
        <w:rPr/>
      </w:pPr>
      <w:bookmarkStart w:colFirst="0" w:colLast="0" w:name="_gjdgxs" w:id="0"/>
      <w:bookmarkEnd w:id="0"/>
      <w:r w:rsidDel="00000000" w:rsidR="00000000" w:rsidRPr="00000000">
        <w:rPr>
          <w:rtl w:val="0"/>
        </w:rPr>
        <w:t xml:space="preserve">Press Release </w:t>
      </w:r>
    </w:p>
    <w:p w:rsidR="00000000" w:rsidDel="00000000" w:rsidP="00000000" w:rsidRDefault="00000000" w:rsidRPr="00000000" w14:paraId="00000002">
      <w:pPr>
        <w:pStyle w:val="Heading1"/>
        <w:pageBreakBefore w:val="0"/>
        <w:tabs>
          <w:tab w:val="left" w:leader="none" w:pos="850.3937007874015"/>
        </w:tabs>
        <w:rPr/>
      </w:pPr>
      <w:bookmarkStart w:colFirst="0" w:colLast="0" w:name="_37q07cp91crq" w:id="1"/>
      <w:bookmarkEnd w:id="1"/>
      <w:r w:rsidDel="00000000" w:rsidR="00000000" w:rsidRPr="00000000">
        <w:rPr>
          <w:rtl w:val="0"/>
        </w:rPr>
        <w:t xml:space="preserve">Koenig &amp; Bauer Recognised for Exceptional Contribution to the Global Central Banking Community</w:t>
      </w:r>
      <w:r w:rsidDel="00000000" w:rsidR="00000000" w:rsidRPr="00000000">
        <w:rPr>
          <w:rtl w:val="0"/>
        </w:rPr>
      </w:r>
    </w:p>
    <w:p w:rsidR="00000000" w:rsidDel="00000000" w:rsidP="00000000" w:rsidRDefault="00000000" w:rsidRPr="00000000" w14:paraId="00000003">
      <w:pPr>
        <w:pStyle w:val="Subtitle"/>
        <w:pageBreakBefore w:val="0"/>
        <w:rPr/>
      </w:pPr>
      <w:bookmarkStart w:colFirst="0" w:colLast="0" w:name="_ig3dbjvaveo" w:id="2"/>
      <w:bookmarkEnd w:id="2"/>
      <w:r w:rsidDel="00000000" w:rsidR="00000000" w:rsidRPr="00000000">
        <w:rPr>
          <w:rtl w:val="0"/>
        </w:rPr>
        <w:t xml:space="preserve">Award Highlights Koenig &amp; Bauer Banknote Solutions' Commitment to Secure and Sustainable Banknotes</w:t>
      </w: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numPr>
          <w:ilvl w:val="0"/>
          <w:numId w:val="1"/>
        </w:numPr>
        <w:spacing w:after="0" w:lineRule="auto"/>
        <w:ind w:left="340" w:hanging="340"/>
        <w:rPr/>
      </w:pPr>
      <w:r w:rsidDel="00000000" w:rsidR="00000000" w:rsidRPr="00000000">
        <w:rPr>
          <w:rtl w:val="0"/>
        </w:rPr>
        <w:t xml:space="preserve">Koenig &amp; Bauer Banknote Solutions received Central Banking's Currency Services Award 2025</w:t>
      </w:r>
    </w:p>
    <w:p w:rsidR="00000000" w:rsidDel="00000000" w:rsidP="00000000" w:rsidRDefault="00000000" w:rsidRPr="00000000" w14:paraId="00000006">
      <w:pPr>
        <w:pageBreakBefore w:val="0"/>
        <w:numPr>
          <w:ilvl w:val="0"/>
          <w:numId w:val="1"/>
        </w:numPr>
        <w:spacing w:after="0" w:lineRule="auto"/>
        <w:ind w:left="340" w:hanging="340"/>
        <w:rPr/>
      </w:pPr>
      <w:r w:rsidDel="00000000" w:rsidR="00000000" w:rsidRPr="00000000">
        <w:rPr>
          <w:rtl w:val="0"/>
        </w:rPr>
        <w:t xml:space="preserve">The award recognizes the company's support for Central Banks in developing innovative, sustainable, secure, and functional banknote designs</w:t>
      </w:r>
    </w:p>
    <w:p w:rsidR="00000000" w:rsidDel="00000000" w:rsidP="00000000" w:rsidRDefault="00000000" w:rsidRPr="00000000" w14:paraId="00000007">
      <w:pPr>
        <w:pageBreakBefore w:val="0"/>
        <w:numPr>
          <w:ilvl w:val="0"/>
          <w:numId w:val="1"/>
        </w:numPr>
        <w:spacing w:after="0" w:lineRule="auto"/>
        <w:ind w:left="340" w:hanging="340"/>
        <w:rPr/>
      </w:pPr>
      <w:r w:rsidDel="00000000" w:rsidR="00000000" w:rsidRPr="00000000">
        <w:rPr>
          <w:rtl w:val="0"/>
        </w:rPr>
        <w:t xml:space="preserve">Koenig &amp; Bauer Banknote Solutions uses perception science to help Central Banks make data-driven decisions about banknote design and security features</w:t>
      </w:r>
    </w:p>
    <w:p w:rsidR="00000000" w:rsidDel="00000000" w:rsidP="00000000" w:rsidRDefault="00000000" w:rsidRPr="00000000" w14:paraId="00000008">
      <w:pPr>
        <w:pStyle w:val="Heading3"/>
        <w:pageBreakBefore w:val="0"/>
        <w:rPr>
          <w:sz w:val="40"/>
          <w:szCs w:val="40"/>
        </w:rPr>
      </w:pPr>
      <w:bookmarkStart w:colFirst="0" w:colLast="0" w:name="_3znysh7" w:id="3"/>
      <w:bookmarkEnd w:id="3"/>
      <w:r w:rsidDel="00000000" w:rsidR="00000000" w:rsidRPr="00000000">
        <w:rPr>
          <w:rtl w:val="0"/>
        </w:rPr>
      </w:r>
    </w:p>
    <w:p w:rsidR="00000000" w:rsidDel="00000000" w:rsidP="00000000" w:rsidRDefault="00000000" w:rsidRPr="00000000" w14:paraId="00000009">
      <w:pPr>
        <w:pageBreakBefore w:val="0"/>
        <w:spacing w:after="240" w:lineRule="auto"/>
        <w:rPr/>
      </w:pPr>
      <w:r w:rsidDel="00000000" w:rsidR="00000000" w:rsidRPr="00000000">
        <w:rPr>
          <w:rtl w:val="0"/>
        </w:rPr>
        <w:t xml:space="preserve">Lausanne</w:t>
      </w:r>
      <w:r w:rsidDel="00000000" w:rsidR="00000000" w:rsidRPr="00000000">
        <w:rPr>
          <w:rtl w:val="0"/>
        </w:rPr>
        <w:t xml:space="preserve">, </w:t>
      </w:r>
      <w:r w:rsidDel="00000000" w:rsidR="00000000" w:rsidRPr="00000000">
        <w:rPr>
          <w:rtl w:val="0"/>
        </w:rPr>
        <w:t xml:space="preserve">24</w:t>
      </w:r>
      <w:r w:rsidDel="00000000" w:rsidR="00000000" w:rsidRPr="00000000">
        <w:rPr>
          <w:rtl w:val="0"/>
        </w:rPr>
        <w:t xml:space="preserve">.03.2025</w:t>
        <w:br w:type="textWrapping"/>
        <w:t xml:space="preserve">Koenig &amp; Bauer Banknote Solutions is proud to announce its selection as the recipient of Central Banking's Currency Services Award 2025. This prestigious award recognises the company’s      commitment to supporting Central Banks to develop innovative, sustainable, secure and functional banknote designs. The Awards Committee highlighted the innovative use of perception science of Koenig &amp; Bauer to empower data-driven decisions by Central Banks on design content and security feature selection. The Central Bank Solutions team of Koenig &amp; Bauer empowers Central Banks around the world by providing neutral and objective support services to </w:t>
      </w:r>
      <w:r w:rsidDel="00000000" w:rsidR="00000000" w:rsidRPr="00000000">
        <w:rPr>
          <w:rtl w:val="0"/>
        </w:rPr>
        <w:t xml:space="preserve">optimise</w:t>
      </w:r>
      <w:r w:rsidDel="00000000" w:rsidR="00000000" w:rsidRPr="00000000">
        <w:rPr>
          <w:rtl w:val="0"/>
        </w:rPr>
        <w:t xml:space="preserve"> banknote design, production and cash management.</w:t>
      </w:r>
    </w:p>
    <w:p w:rsidR="00000000" w:rsidDel="00000000" w:rsidP="00000000" w:rsidRDefault="00000000" w:rsidRPr="00000000" w14:paraId="0000000A">
      <w:pPr>
        <w:pageBreakBefore w:val="0"/>
        <w:spacing w:after="240" w:lineRule="auto"/>
        <w:rPr/>
      </w:pPr>
      <w:r w:rsidDel="00000000" w:rsidR="00000000" w:rsidRPr="00000000">
        <w:rPr>
          <w:rtl w:val="0"/>
        </w:rPr>
        <w:t xml:space="preserve">Arnault Weber, Senior Consultant for Central Bank Solutions at Koenig &amp; Bauer Banknote Solutions, reacted to the award by saying: “We are thrilled to receive this award, which recognises our dedication to working with Central Banks to ensure banknotes meet the evolving needs of all cash ecosystem stakeholders. This award validates our focus on using perception science to create inclusive and accessible banknotes for all. We believe banknotes have a strong future, and ensuring accessibility is crucial to that future.”</w:t>
      </w:r>
    </w:p>
    <w:p w:rsidR="00000000" w:rsidDel="00000000" w:rsidP="00000000" w:rsidRDefault="00000000" w:rsidRPr="00000000" w14:paraId="0000000B">
      <w:pPr>
        <w:rPr/>
      </w:pPr>
      <w:r w:rsidDel="00000000" w:rsidR="00000000" w:rsidRPr="00000000">
        <w:rPr>
          <w:rtl w:val="0"/>
        </w:rPr>
        <w:t xml:space="preserve">Christopher Jeffery, Chairman of the Central Banking Awards Committee, added: </w:t>
      </w:r>
      <w:r w:rsidDel="00000000" w:rsidR="00000000" w:rsidRPr="00000000">
        <w:rPr>
          <w:rtl w:val="0"/>
        </w:rPr>
        <w:t xml:space="preserve">“Koenig &amp; Bauer Banknote Solutions' integration of cognitive science in banknote design reflects a thoughtful strategy to enhance usability. Overall, the company is helping central banks to achieve efficiency savings and optimal banknote design.”</w:t>
      </w:r>
      <w:r w:rsidDel="00000000" w:rsidR="00000000" w:rsidRPr="00000000">
        <w:rPr>
          <w:rtl w:val="0"/>
        </w:rPr>
      </w:r>
    </w:p>
    <w:p w:rsidR="00000000" w:rsidDel="00000000" w:rsidP="00000000" w:rsidRDefault="00000000" w:rsidRPr="00000000" w14:paraId="0000000C">
      <w:pPr>
        <w:pageBreakBefore w:val="0"/>
        <w:spacing w:after="240" w:lineRule="auto"/>
        <w:rPr/>
      </w:pPr>
      <w:r w:rsidDel="00000000" w:rsidR="00000000" w:rsidRPr="00000000">
        <w:rPr>
          <w:rtl w:val="0"/>
        </w:rPr>
        <w:t xml:space="preserve">The Currency Services Award highlights Koenig &amp; Bauer’s level of engagement with Central Banks around the world and the growing range of services provided to support Central Banks in their decision-making processes.</w:t>
      </w: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Style w:val="Heading4"/>
        <w:pageBreakBefore w:val="0"/>
        <w:rPr/>
      </w:pPr>
      <w:bookmarkStart w:colFirst="0" w:colLast="0" w:name="_2et92p0" w:id="4"/>
      <w:bookmarkEnd w:id="4"/>
      <w:r w:rsidDel="00000000" w:rsidR="00000000" w:rsidRPr="00000000">
        <w:rPr>
          <w:rtl w:val="0"/>
        </w:rPr>
        <w:t xml:space="preserve">Photo</w:t>
      </w:r>
      <w:r w:rsidDel="00000000" w:rsidR="00000000" w:rsidRPr="00000000">
        <w:rPr>
          <w:rtl w:val="0"/>
        </w:rPr>
        <w:t xml:space="preserve">:</w:t>
      </w:r>
    </w:p>
    <w:p w:rsidR="00000000" w:rsidDel="00000000" w:rsidP="00000000" w:rsidRDefault="00000000" w:rsidRPr="00000000" w14:paraId="0000000F">
      <w:pPr>
        <w:pageBreakBefore w:val="0"/>
        <w:spacing w:after="240" w:lineRule="auto"/>
        <w:rPr/>
      </w:pPr>
      <w:r w:rsidDel="00000000" w:rsidR="00000000" w:rsidRPr="00000000">
        <w:rPr>
          <w:rtl w:val="0"/>
        </w:rPr>
        <w:t xml:space="preserve">Arnault Weber, Senior Consultant for Central Bank Solutions at Koenig &amp; Bauer Banknote Solutions accepted the award on behalf of Koenig &amp; Bauer</w:t>
        <w:br w:type="textWrapping"/>
      </w:r>
      <w:r w:rsidDel="00000000" w:rsidR="00000000" w:rsidRPr="00000000">
        <w:rPr>
          <w:rtl w:val="0"/>
        </w:rPr>
        <w:t xml:space="preserve">© Koenig &amp; Bauer</w:t>
      </w:r>
    </w:p>
    <w:p w:rsidR="00000000" w:rsidDel="00000000" w:rsidP="00000000" w:rsidRDefault="00000000" w:rsidRPr="00000000" w14:paraId="00000010">
      <w:pPr>
        <w:pageBreakBefore w:val="0"/>
        <w:spacing w:after="240" w:lineRule="auto"/>
        <w:rPr/>
      </w:pPr>
      <w:r w:rsidDel="00000000" w:rsidR="00000000" w:rsidRPr="00000000">
        <w:rPr>
          <w:rtl w:val="0"/>
        </w:rPr>
      </w:r>
    </w:p>
    <w:p w:rsidR="00000000" w:rsidDel="00000000" w:rsidP="00000000" w:rsidRDefault="00000000" w:rsidRPr="00000000" w14:paraId="00000011">
      <w:pPr>
        <w:pStyle w:val="Heading4"/>
        <w:pageBreakBefore w:val="0"/>
        <w:rPr/>
      </w:pPr>
      <w:bookmarkStart w:colFirst="0" w:colLast="0" w:name="_qdlecb9g5rs0" w:id="5"/>
      <w:bookmarkEnd w:id="5"/>
      <w:r w:rsidDel="00000000" w:rsidR="00000000" w:rsidRPr="00000000">
        <w:rPr>
          <w:rtl w:val="0"/>
        </w:rPr>
        <w:t xml:space="preserve">Contact person for the press</w:t>
      </w:r>
    </w:p>
    <w:p w:rsidR="00000000" w:rsidDel="00000000" w:rsidP="00000000" w:rsidRDefault="00000000" w:rsidRPr="00000000" w14:paraId="00000012">
      <w:pPr>
        <w:pageBreakBefore w:val="0"/>
        <w:rPr/>
      </w:pPr>
      <w:r w:rsidDel="00000000" w:rsidR="00000000" w:rsidRPr="00000000">
        <w:rPr>
          <w:rtl w:val="0"/>
        </w:rPr>
        <w:t xml:space="preserve">Koenig &amp; Bauer Banknote Solutions</w:t>
      </w:r>
      <w:r w:rsidDel="00000000" w:rsidR="00000000" w:rsidRPr="00000000">
        <w:rPr>
          <w:rtl w:val="0"/>
        </w:rPr>
        <w:br w:type="textWrapping"/>
        <w:t xml:space="preserve">Mark Stevenson</w:t>
        <w:br w:type="textWrapping"/>
        <w:t xml:space="preserve">+41 21 345 7108</w:t>
        <w:br w:type="textWrapping"/>
        <w:t xml:space="preserve">+41 79 630 8136</w:t>
        <w:br w:type="textWrapping"/>
      </w:r>
      <w:hyperlink r:id="rId6">
        <w:r w:rsidDel="00000000" w:rsidR="00000000" w:rsidRPr="00000000">
          <w:rPr>
            <w:color w:val="1155cc"/>
            <w:u w:val="single"/>
            <w:rtl w:val="0"/>
          </w:rPr>
          <w:t xml:space="preserve">mark.stevenson@koenig-bauer.com</w:t>
        </w:r>
      </w:hyperlink>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t xml:space="preserve">Central Banking</w:t>
        <w:br w:type="textWrapping"/>
      </w:r>
      <w:hyperlink r:id="rId7">
        <w:r w:rsidDel="00000000" w:rsidR="00000000" w:rsidRPr="00000000">
          <w:rPr>
            <w:color w:val="1155cc"/>
            <w:u w:val="single"/>
            <w:rtl w:val="0"/>
          </w:rPr>
          <w:t xml:space="preserve">info@CentralBanking.com</w:t>
        </w:r>
      </w:hyperlink>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Style w:val="Heading4"/>
        <w:rPr/>
      </w:pPr>
      <w:bookmarkStart w:colFirst="0" w:colLast="0" w:name="_e9dpgllfzuuz" w:id="6"/>
      <w:bookmarkEnd w:id="6"/>
      <w:r w:rsidDel="00000000" w:rsidR="00000000" w:rsidRPr="00000000">
        <w:rPr>
          <w:rtl w:val="0"/>
        </w:rPr>
        <w:t xml:space="preserve">About Koenig &amp; Bauer</w:t>
      </w:r>
    </w:p>
    <w:p w:rsidR="00000000" w:rsidDel="00000000" w:rsidP="00000000" w:rsidRDefault="00000000" w:rsidRPr="00000000" w14:paraId="00000016">
      <w:pPr>
        <w:pageBreakBefore w:val="0"/>
        <w:rPr/>
      </w:pPr>
      <w:r w:rsidDel="00000000" w:rsidR="00000000" w:rsidRPr="00000000">
        <w:rPr>
          <w:rtl w:val="0"/>
        </w:rPr>
        <w:t xml:space="preserve">Koenig &amp; Bauer is a globally active printing press manufacturer headquartered in Würzburg (Germany). It supplies machines and software solutions covering the entire printing, finishing and converting process, with a particular focus on packaging. Machines from Koenig &amp; Bauer are capable of printing on practically all substrates – the portfolio ranges from banknotes to board, corrugated, film, metal and glass packaging, and includes book, display, coding, decor, magazine, advertising and newspaper printing. With a history extending back more than 200 years, Koenig &amp; Bauer is the oldest printing press manufacturer in the world and is today at home in virtually all printing processes. Together, the group companies count a total of around 5,700 employees. Koenig &amp; Bauer operates manufacturing plants at eleven locations in Europe, alongside a global sales and service network. The annual revenue in the 2023 financial year was around €1.3bn.</w:t>
      </w:r>
    </w:p>
    <w:p w:rsidR="00000000" w:rsidDel="00000000" w:rsidP="00000000" w:rsidRDefault="00000000" w:rsidRPr="00000000" w14:paraId="00000017">
      <w:pPr>
        <w:pageBreakBefore w:val="0"/>
        <w:rPr/>
      </w:pPr>
      <w:r w:rsidDel="00000000" w:rsidR="00000000" w:rsidRPr="00000000">
        <w:rPr>
          <w:rtl w:val="0"/>
        </w:rPr>
        <w:t xml:space="preserve">Further information can be found at </w:t>
      </w:r>
      <w:hyperlink r:id="rId8">
        <w:r w:rsidDel="00000000" w:rsidR="00000000" w:rsidRPr="00000000">
          <w:rPr>
            <w:color w:val="1155cc"/>
            <w:u w:val="single"/>
            <w:rtl w:val="0"/>
          </w:rPr>
          <w:t xml:space="preserve">www.koenig-bauer.com</w:t>
        </w:r>
      </w:hyperlink>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Style w:val="Heading4"/>
        <w:rPr/>
      </w:pPr>
      <w:bookmarkStart w:colFirst="0" w:colLast="0" w:name="_oq2pmouzcms8" w:id="7"/>
      <w:bookmarkEnd w:id="7"/>
      <w:r w:rsidDel="00000000" w:rsidR="00000000" w:rsidRPr="00000000">
        <w:rPr>
          <w:rtl w:val="0"/>
        </w:rPr>
        <w:t xml:space="preserve">About Central Banking</w:t>
      </w:r>
    </w:p>
    <w:p w:rsidR="00000000" w:rsidDel="00000000" w:rsidP="00000000" w:rsidRDefault="00000000" w:rsidRPr="00000000" w14:paraId="0000001A">
      <w:pPr>
        <w:pageBreakBefore w:val="0"/>
        <w:rPr/>
      </w:pPr>
      <w:r w:rsidDel="00000000" w:rsidR="00000000" w:rsidRPr="00000000">
        <w:rPr>
          <w:rtl w:val="0"/>
        </w:rPr>
        <w:t xml:space="preserve">Central Banking is the leading information resource and networking platform for global Central Banks. We facilitate close collaboration between private sector organisations and the central banking community, providing awareness, insights and engagement with our 177 member Central Banks worldwide.</w:t>
      </w:r>
    </w:p>
    <w:p w:rsidR="00000000" w:rsidDel="00000000" w:rsidP="00000000" w:rsidRDefault="00000000" w:rsidRPr="00000000" w14:paraId="0000001B">
      <w:pPr>
        <w:rPr/>
      </w:pPr>
      <w:r w:rsidDel="00000000" w:rsidR="00000000" w:rsidRPr="00000000">
        <w:rPr>
          <w:rtl w:val="0"/>
        </w:rPr>
        <w:t xml:space="preserve">Further information can be found at </w:t>
      </w:r>
      <w:hyperlink r:id="rId9">
        <w:r w:rsidDel="00000000" w:rsidR="00000000" w:rsidRPr="00000000">
          <w:rPr>
            <w:color w:val="1155cc"/>
            <w:u w:val="single"/>
            <w:rtl w:val="0"/>
          </w:rPr>
          <w:t xml:space="preserve">www.centralbanking.com/central-banks/currency#</w:t>
        </w:r>
      </w:hyperlink>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361" w:top="2381" w:left="1418" w:right="1418" w:header="1020.472440944882" w:footer="170.0787401574803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sz w:val="14"/>
        <w:szCs w:val="14"/>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sz w:val="14"/>
        <w:szCs w:val="14"/>
      </w:rPr>
    </w:pPr>
    <w:r w:rsidDel="00000000" w:rsidR="00000000" w:rsidRPr="00000000">
      <w:rPr>
        <w:sz w:val="14"/>
        <w:szCs w:val="1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105"/>
      <w:gridCol w:w="8955"/>
      <w:tblGridChange w:id="0">
        <w:tblGrid>
          <w:gridCol w:w="105"/>
          <w:gridCol w:w="8955"/>
        </w:tblGrid>
      </w:tblGridChange>
    </w:tblGrid>
    <w:tr>
      <w:trPr>
        <w:cantSplit w:val="0"/>
        <w:tblHeader w:val="0"/>
      </w:trPr>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Koenig Bauer Recognised for Exceptional Contribution to the Global Central Banking Community</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entralbanking.com/central-banks/currency#"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mailto:mark.stevenson@koenig-bauer.com" TargetMode="External"/><Relationship Id="rId7" Type="http://schemas.openxmlformats.org/officeDocument/2006/relationships/hyperlink" Target="mailto:info@CentralBanking.com" TargetMode="External"/><Relationship Id="rId8" Type="http://schemas.openxmlformats.org/officeDocument/2006/relationships/hyperlink" Target="http://www.koenig-bau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