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pos="850"/>
        </w:tabs>
        <w:rPr/>
      </w:pPr>
      <w:bookmarkStart w:colFirst="0" w:colLast="0" w:name="_heading=h.gjdgxs" w:id="0"/>
      <w:bookmarkEnd w:id="0"/>
      <w:r w:rsidDel="00000000" w:rsidR="00000000" w:rsidRPr="00000000">
        <w:rPr>
          <w:rtl w:val="0"/>
        </w:rPr>
        <w:t xml:space="preserve">Press release </w:t>
      </w:r>
    </w:p>
    <w:p w:rsidR="00000000" w:rsidDel="00000000" w:rsidP="00000000" w:rsidRDefault="00000000" w:rsidRPr="00000000" w14:paraId="00000002">
      <w:pPr>
        <w:pStyle w:val="Heading1"/>
        <w:tabs>
          <w:tab w:val="left" w:pos="850"/>
        </w:tabs>
        <w:rPr/>
      </w:pPr>
      <w:bookmarkStart w:colFirst="0" w:colLast="0" w:name="_heading=h.30j0zll" w:id="1"/>
      <w:bookmarkEnd w:id="1"/>
      <w:r w:rsidDel="00000000" w:rsidR="00000000" w:rsidRPr="00000000">
        <w:rPr>
          <w:rtl w:val="0"/>
        </w:rPr>
        <w:t xml:space="preserve">Future-oriented product marking with inkjet </w:t>
      </w:r>
    </w:p>
    <w:p w:rsidR="00000000" w:rsidDel="00000000" w:rsidP="00000000" w:rsidRDefault="00000000" w:rsidRPr="00000000" w14:paraId="00000003">
      <w:pPr>
        <w:pStyle w:val="Subtitle"/>
        <w:rPr/>
      </w:pPr>
      <w:bookmarkStart w:colFirst="0" w:colLast="0" w:name="_heading=h.1fob9te" w:id="2"/>
      <w:bookmarkEnd w:id="2"/>
      <w:r w:rsidDel="00000000" w:rsidR="00000000" w:rsidRPr="00000000">
        <w:rPr>
          <w:rtl w:val="0"/>
        </w:rPr>
        <w:t xml:space="preserve">New Continuous Inkjet alphaJET5 X from Koenig &amp; Bauer features new operational concept and design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pPr>
      <w:r w:rsidDel="00000000" w:rsidR="00000000" w:rsidRPr="00000000">
        <w:rPr>
          <w:rtl w:val="0"/>
        </w:rPr>
        <w:t xml:space="preserve">Intuitive use like a smartphone</w:t>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rtl w:val="0"/>
        </w:rPr>
        <w:t xml:space="preserve">Modern and industry-standard design</w:t>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rtl w:val="0"/>
        </w:rPr>
        <w:t xml:space="preserve">Sustainable and cost-efficient in production operation</w:t>
      </w:r>
    </w:p>
    <w:p w:rsidR="00000000" w:rsidDel="00000000" w:rsidP="00000000" w:rsidRDefault="00000000" w:rsidRPr="00000000" w14:paraId="00000008">
      <w:pPr>
        <w:pStyle w:val="Heading3"/>
        <w:rPr>
          <w:sz w:val="40"/>
          <w:szCs w:val="40"/>
        </w:rPr>
      </w:pPr>
      <w:bookmarkStart w:colFirst="0" w:colLast="0" w:name="_heading=h.3znysh7" w:id="3"/>
      <w:bookmarkEnd w:id="3"/>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Veitshoechheim, 01.09.2021</w:t>
        <w:br w:type="textWrapping"/>
        <w:t xml:space="preserve">Koenig &amp; Bauer Coding has continued to improve the portfolio of its alphaJET small-character inkjet printers. The reliable inkjet technology with the proven Active Inkflow and Smart Start Technology has been fundamentally modernised in terms of both look and usability. Low consumption and emission values ensure that the alphaJET5 X has the best TCO values. </w:t>
      </w:r>
    </w:p>
    <w:p w:rsidR="00000000" w:rsidDel="00000000" w:rsidP="00000000" w:rsidRDefault="00000000" w:rsidRPr="00000000" w14:paraId="0000000A">
      <w:pPr>
        <w:rPr/>
      </w:pPr>
      <w:r w:rsidDel="00000000" w:rsidR="00000000" w:rsidRPr="00000000">
        <w:rPr>
          <w:rtl w:val="0"/>
        </w:rPr>
        <w:t xml:space="preserve">Product marking meets different requirements in various industrial sectors. Productivity demands maximum reliability and the greatest possible flexibility from all involved. All inkjet printers in the alphaJET product range possess these capabilities in combination with a large and constantly growing ink portfolio.  </w:t>
      </w:r>
    </w:p>
    <w:p w:rsidR="00000000" w:rsidDel="00000000" w:rsidP="00000000" w:rsidRDefault="00000000" w:rsidRPr="00000000" w14:paraId="0000000B">
      <w:pPr>
        <w:rPr/>
      </w:pPr>
      <w:r w:rsidDel="00000000" w:rsidR="00000000" w:rsidRPr="00000000">
        <w:rPr>
          <w:rtl w:val="0"/>
        </w:rPr>
        <w:t xml:space="preserve">With the new alphaJET5 X, Koenig &amp; Bauer Coding makes it clear that special attention has been paid to user-friendliness. The design has rounded edges and eliminates raised knobs and switches. High-quality materials such as glass and stainless steel are used for the robust housing. This means that the printer is not susceptible to dirt deposits and can even be used in sensitive environments. </w:t>
      </w:r>
    </w:p>
    <w:p w:rsidR="00000000" w:rsidDel="00000000" w:rsidP="00000000" w:rsidRDefault="00000000" w:rsidRPr="00000000" w14:paraId="0000000C">
      <w:pPr>
        <w:rPr/>
      </w:pPr>
      <w:r w:rsidDel="00000000" w:rsidR="00000000" w:rsidRPr="00000000">
        <w:rPr>
          <w:rtl w:val="0"/>
        </w:rPr>
        <w:t xml:space="preserve">Another new feature is the modern user interface, which allows navigation by swiping gestures, just as on a smartphone. Depending on the lighting conditions, a switch can be made between Light and Dark Mode. Depending on the production process, the start screen can be individually configured for the user. </w:t>
      </w:r>
    </w:p>
    <w:p w:rsidR="00000000" w:rsidDel="00000000" w:rsidP="00000000" w:rsidRDefault="00000000" w:rsidRPr="00000000" w14:paraId="0000000D">
      <w:pPr>
        <w:rPr/>
      </w:pPr>
      <w:bookmarkStart w:colFirst="0" w:colLast="0" w:name="_heading=h.2et92p0" w:id="4"/>
      <w:bookmarkEnd w:id="4"/>
      <w:r w:rsidDel="00000000" w:rsidR="00000000" w:rsidRPr="00000000">
        <w:rPr>
          <w:rtl w:val="0"/>
        </w:rPr>
        <w:t xml:space="preserve">The alphaJET5 X is also ready for future challenges. Ready-to-use software in many languages and cloud-based systems already provide room for excellent performance. The extensive connectivity of the system opens up all possibilities for managed services and predictive maintenance in production.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Style w:val="Heading4"/>
        <w:rPr/>
      </w:pPr>
      <w:bookmarkStart w:colFirst="0" w:colLast="0" w:name="_heading=h.tyjcwt" w:id="5"/>
      <w:bookmarkEnd w:id="5"/>
      <w:r w:rsidDel="00000000" w:rsidR="00000000" w:rsidRPr="00000000">
        <w:rPr>
          <w:rtl w:val="0"/>
        </w:rPr>
        <w:t xml:space="preserve">Photo 1:</w:t>
      </w:r>
    </w:p>
    <w:p w:rsidR="00000000" w:rsidDel="00000000" w:rsidP="00000000" w:rsidRDefault="00000000" w:rsidRPr="00000000" w14:paraId="00000010">
      <w:pPr>
        <w:pStyle w:val="Heading4"/>
        <w:spacing w:after="200" w:lineRule="auto"/>
        <w:rPr>
          <w:b w:val="0"/>
        </w:rPr>
      </w:pPr>
      <w:bookmarkStart w:colFirst="0" w:colLast="0" w:name="_heading=h.3dy6vkm" w:id="6"/>
      <w:bookmarkEnd w:id="6"/>
      <w:r w:rsidDel="00000000" w:rsidR="00000000" w:rsidRPr="00000000">
        <w:rPr>
          <w:b w:val="0"/>
          <w:rtl w:val="0"/>
        </w:rPr>
        <w:t xml:space="preserve">The alphaJET5 X features a convincing new design.</w:t>
      </w:r>
    </w:p>
    <w:p w:rsidR="00000000" w:rsidDel="00000000" w:rsidP="00000000" w:rsidRDefault="00000000" w:rsidRPr="00000000" w14:paraId="00000011">
      <w:pPr>
        <w:pStyle w:val="Heading4"/>
        <w:rPr/>
      </w:pPr>
      <w:bookmarkStart w:colFirst="0" w:colLast="0" w:name="_heading=h.xdo6w0vx5rt6" w:id="7"/>
      <w:bookmarkEnd w:id="7"/>
      <w:r w:rsidDel="00000000" w:rsidR="00000000" w:rsidRPr="00000000">
        <w:rPr>
          <w:rtl w:val="0"/>
        </w:rPr>
        <w:t xml:space="preserve">Photo 2:</w:t>
      </w:r>
    </w:p>
    <w:p w:rsidR="00000000" w:rsidDel="00000000" w:rsidP="00000000" w:rsidRDefault="00000000" w:rsidRPr="00000000" w14:paraId="00000012">
      <w:pPr>
        <w:pStyle w:val="Heading4"/>
        <w:spacing w:after="200" w:lineRule="auto"/>
        <w:rPr>
          <w:b w:val="0"/>
        </w:rPr>
      </w:pPr>
      <w:bookmarkStart w:colFirst="0" w:colLast="0" w:name="_heading=h.uavt11gkqt0n" w:id="8"/>
      <w:bookmarkEnd w:id="8"/>
      <w:r w:rsidDel="00000000" w:rsidR="00000000" w:rsidRPr="00000000">
        <w:rPr>
          <w:b w:val="0"/>
          <w:rtl w:val="0"/>
        </w:rPr>
        <w:t xml:space="preserve">Trendsetting and industrial design.</w:t>
      </w:r>
    </w:p>
    <w:p w:rsidR="00000000" w:rsidDel="00000000" w:rsidP="00000000" w:rsidRDefault="00000000" w:rsidRPr="00000000" w14:paraId="00000013">
      <w:pPr>
        <w:pStyle w:val="Heading4"/>
        <w:spacing w:after="0" w:lineRule="auto"/>
        <w:rPr/>
      </w:pPr>
      <w:bookmarkStart w:colFirst="0" w:colLast="0" w:name="_heading=h.fgc6jlpcxj1" w:id="9"/>
      <w:bookmarkEnd w:id="9"/>
      <w:r w:rsidDel="00000000" w:rsidR="00000000" w:rsidRPr="00000000">
        <w:rPr>
          <w:rtl w:val="0"/>
        </w:rPr>
        <w:br w:type="textWrapping"/>
        <w:t xml:space="preserve">Contact person for the press</w:t>
      </w:r>
    </w:p>
    <w:p w:rsidR="00000000" w:rsidDel="00000000" w:rsidP="00000000" w:rsidRDefault="00000000" w:rsidRPr="00000000" w14:paraId="00000014">
      <w:pPr>
        <w:rPr/>
      </w:pPr>
      <w:r w:rsidDel="00000000" w:rsidR="00000000" w:rsidRPr="00000000">
        <w:rPr>
          <w:rtl w:val="0"/>
        </w:rPr>
        <w:t xml:space="preserve">Koenig &amp; Bauer Coding GmbH</w:t>
        <w:br w:type="textWrapping"/>
        <w:t xml:space="preserve">Iris Klühspies</w:t>
        <w:br w:type="textWrapping"/>
        <w:t xml:space="preserve">T +49 931 9085-185</w:t>
        <w:br w:type="textWrapping"/>
        <w:t xml:space="preserve">M </w:t>
      </w:r>
      <w:hyperlink r:id="rId7">
        <w:r w:rsidDel="00000000" w:rsidR="00000000" w:rsidRPr="00000000">
          <w:rPr>
            <w:color w:val="1155cc"/>
            <w:u w:val="single"/>
            <w:rtl w:val="0"/>
          </w:rPr>
          <w:t xml:space="preserve">iris.kluehspies@koenig-bauer.com</w:t>
        </w:r>
      </w:hyperlink>
      <w:r w:rsidDel="00000000" w:rsidR="00000000" w:rsidRPr="00000000">
        <w:rPr>
          <w:rtl w:val="0"/>
        </w:rPr>
      </w:r>
    </w:p>
    <w:p w:rsidR="00000000" w:rsidDel="00000000" w:rsidP="00000000" w:rsidRDefault="00000000" w:rsidRPr="00000000" w14:paraId="00000015">
      <w:pPr>
        <w:pStyle w:val="Heading4"/>
        <w:rPr/>
      </w:pPr>
      <w:bookmarkStart w:colFirst="0" w:colLast="0" w:name="_heading=h.1t3h5sf" w:id="10"/>
      <w:bookmarkEnd w:id="10"/>
      <w:r w:rsidDel="00000000" w:rsidR="00000000" w:rsidRPr="00000000">
        <w:rPr>
          <w:rtl w:val="0"/>
        </w:rPr>
        <w:t xml:space="preserve">About Koenig &amp; Bauer</w:t>
      </w:r>
    </w:p>
    <w:p w:rsidR="00000000" w:rsidDel="00000000" w:rsidP="00000000" w:rsidRDefault="00000000" w:rsidRPr="00000000" w14:paraId="00000016">
      <w:pPr>
        <w:rPr/>
      </w:pPr>
      <w:r w:rsidDel="00000000" w:rsidR="00000000" w:rsidRPr="00000000">
        <w:rPr>
          <w:rtl w:val="0"/>
        </w:rPr>
        <w:t xml:space="preserve">Koenig &amp; Bauer is the world’s oldest printing press manufacturer with the widest product range in the sector. For over 200 years, the company has been supporting printers by offering innovative technology, custom-fit processes and a wide range of services. The range encompasses printing solutions for banknotes and cardboard, foil, tin and glass packaging, books, displays, labelling, decors, magazines, advertising and newspaper. With sheetfed and web offset and flexo printing, waterless offset, steel engraving, simultaneous and screen printing or digital inkjet printing, Koenig &amp; Bauer is at home and often a leader in almost all printing processes. In 2020, the 5,593 highly qualified employees worldwide generated annual revenue of €1.029bn.</w:t>
      </w:r>
    </w:p>
    <w:p w:rsidR="00000000" w:rsidDel="00000000" w:rsidP="00000000" w:rsidRDefault="00000000" w:rsidRPr="00000000" w14:paraId="00000017">
      <w:pPr>
        <w:rPr/>
      </w:pPr>
      <w:r w:rsidDel="00000000" w:rsidR="00000000" w:rsidRPr="00000000">
        <w:rPr>
          <w:rtl w:val="0"/>
        </w:rPr>
        <w:t xml:space="preserve">Further information can be found at </w:t>
      </w:r>
      <w:hyperlink r:id="rId8">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pos="4536"/>
        <w:tab w:val="right"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781.0" w:type="dxa"/>
      <w:jc w:val="left"/>
      <w:tblInd w:w="-3.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pos="4536"/>
        <w:tab w:val="right" w:pos="9072"/>
      </w:tabs>
      <w:spacing w:after="0" w:lineRule="auto"/>
      <w:rPr>
        <w:sz w:val="14"/>
        <w:szCs w:val="14"/>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pos="4536"/>
        <w:tab w:val="right" w:pos="9072"/>
      </w:tabs>
      <w:spacing w:after="0" w:lineRule="auto"/>
      <w:jc w:val="right"/>
      <w:rPr>
        <w:sz w:val="14"/>
        <w:szCs w:val="14"/>
      </w:rPr>
    </w:pP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060.0" w:type="dxa"/>
      <w:jc w:val="left"/>
      <w:tblInd w:w="0.0" w:type="pc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pos="4536"/>
              <w:tab w:val="right"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pos="4536"/>
              <w:tab w:val="right" w:pos="9072"/>
            </w:tabs>
            <w:spacing w:line="276" w:lineRule="auto"/>
            <w:jc w:val="right"/>
            <w:rPr>
              <w:color w:val="000000"/>
              <w:sz w:val="14"/>
              <w:szCs w:val="14"/>
            </w:rPr>
          </w:pPr>
          <w:r w:rsidDel="00000000" w:rsidR="00000000" w:rsidRPr="00000000">
            <w:rPr>
              <w:color w:val="000000"/>
              <w:sz w:val="14"/>
              <w:szCs w:val="14"/>
              <w:rtl w:val="0"/>
            </w:rPr>
            <w:t xml:space="preserve">Future-oriented product marking with inkjet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3600" cy="2160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pos="4536"/>
        <w:tab w:val="right"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pos="850"/>
      </w:tabs>
      <w:spacing w:after="600" w:before="840" w:line="240" w:lineRule="auto"/>
    </w:pPr>
    <w:rPr>
      <w:b w:val="1"/>
      <w:color w:val="002355"/>
      <w:sz w:val="60"/>
      <w:szCs w:val="60"/>
    </w:rPr>
  </w:style>
  <w:style w:type="paragraph" w:styleId="Standard" w:default="1">
    <w:name w:val="Normal"/>
  </w:style>
  <w:style w:type="paragraph" w:styleId="berschrift1">
    <w:name w:val="heading 1"/>
    <w:basedOn w:val="Standard"/>
    <w:next w:val="Standard"/>
    <w:pPr>
      <w:keepNext w:val="1"/>
      <w:keepLines w:val="1"/>
      <w:spacing w:before="480" w:line="240" w:lineRule="auto"/>
      <w:outlineLvl w:val="0"/>
    </w:pPr>
    <w:rPr>
      <w:b w:val="1"/>
      <w:color w:val="002355"/>
      <w:sz w:val="40"/>
      <w:szCs w:val="40"/>
    </w:rPr>
  </w:style>
  <w:style w:type="paragraph" w:styleId="berschrift2">
    <w:name w:val="heading 2"/>
    <w:basedOn w:val="Standard"/>
    <w:next w:val="Standard"/>
    <w:pPr>
      <w:keepNext w:val="1"/>
      <w:keepLines w:val="1"/>
      <w:spacing w:after="0"/>
      <w:outlineLvl w:val="1"/>
    </w:pPr>
    <w:rPr>
      <w:b w:val="1"/>
      <w:color w:val="002355"/>
      <w:sz w:val="28"/>
      <w:szCs w:val="28"/>
    </w:rPr>
  </w:style>
  <w:style w:type="paragraph" w:styleId="berschrift3">
    <w:name w:val="heading 3"/>
    <w:basedOn w:val="Standard"/>
    <w:next w:val="Standard"/>
    <w:pPr>
      <w:keepNext w:val="1"/>
      <w:keepLines w:val="1"/>
      <w:spacing w:after="0"/>
      <w:outlineLvl w:val="2"/>
    </w:pPr>
    <w:rPr>
      <w:b w:val="1"/>
      <w:color w:val="002355"/>
    </w:rPr>
  </w:style>
  <w:style w:type="paragraph" w:styleId="berschrift4">
    <w:name w:val="heading 4"/>
    <w:basedOn w:val="Standard"/>
    <w:next w:val="Standard"/>
    <w:pPr>
      <w:keepNext w:val="1"/>
      <w:keepLines w:val="1"/>
      <w:spacing w:after="0"/>
      <w:outlineLvl w:val="3"/>
    </w:pPr>
    <w:rPr>
      <w:b w:val="1"/>
      <w:color w:val="000000"/>
    </w:rPr>
  </w:style>
  <w:style w:type="paragraph" w:styleId="berschrift5">
    <w:name w:val="heading 5"/>
    <w:basedOn w:val="Standard"/>
    <w:next w:val="Standard"/>
    <w:pPr>
      <w:keepNext w:val="1"/>
      <w:keepLines w:val="1"/>
      <w:spacing w:after="0"/>
      <w:outlineLvl w:val="4"/>
    </w:pPr>
    <w:rPr>
      <w:b w:val="1"/>
      <w:color w:val="000000"/>
    </w:rPr>
  </w:style>
  <w:style w:type="paragraph" w:styleId="berschrift6">
    <w:name w:val="heading 6"/>
    <w:basedOn w:val="Standard"/>
    <w:next w:val="Standard"/>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tabs>
        <w:tab w:val="left" w:pos="850"/>
      </w:tabs>
      <w:spacing w:after="600" w:before="840" w:line="240" w:lineRule="auto"/>
    </w:pPr>
    <w:rPr>
      <w:b w:val="1"/>
      <w:color w:val="002355"/>
      <w:sz w:val="60"/>
      <w:szCs w:val="60"/>
    </w:rPr>
  </w:style>
  <w:style w:type="paragraph" w:styleId="Untertitel">
    <w:name w:val="Subtitle"/>
    <w:basedOn w:val="Standard"/>
    <w:next w:val="Standard"/>
    <w:pPr>
      <w:spacing w:line="240" w:lineRule="auto"/>
    </w:pPr>
    <w:rPr>
      <w:color w:val="002355"/>
      <w:sz w:val="28"/>
      <w:szCs w:val="28"/>
    </w:rPr>
  </w:style>
  <w:style w:type="table" w:styleId="a" w:customSty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a0" w:customSty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ris.kluehspies@koenig-bauer.com" TargetMode="External"/><Relationship Id="rId8" Type="http://schemas.openxmlformats.org/officeDocument/2006/relationships/hyperlink" Target="http://www.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2hSI/ZA+uO6RRKHpvvHD0PzI/Q==">AMUW2mWoEdJW+2BJZHdLYcOaKbgvD85hJyhjgo6tM2wc18w9wQtYVkU+UO4USvQ3PFT4tD34NcbHNwp2Kh9yR+m6Ox6/UqUzQX/HMAf0YTvWzGTwbmaL2h5MipHqyjiSdiJQBO8icOEy1GsDpaqPyQC7ufVieyRopEp21T20a9XzE0zFvLF23kiM0/apMkqhZeLWuP7mS68FDHLX3xi8j/iD9iInwGo+7Zo4PlxsWDYOCQslRBdXteIJHC8f2OMN467xyLS0YOjc9N4002Hbch/Xu9puV7hy2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2021-08-30T11:39:00Z</dcterms:created>
</cp:coreProperties>
</file>