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Koenig &amp; Bauer Durst expands portfolio with Delta SPC 130 FlexLine Eco+ industrial production press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Based on market-proven technology, the new press can be upgradeable to Delta SPC 130 FlexLine Automatic</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Compact drying system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Dynamic Nozzle Management tool will significantly reduce printhead maintenance</w:t>
      </w:r>
      <w:r w:rsidDel="00000000" w:rsidR="00000000" w:rsidRPr="00000000">
        <w:rPr>
          <w:rtl w:val="0"/>
        </w:rPr>
      </w:r>
    </w:p>
    <w:p w:rsidR="00000000" w:rsidDel="00000000" w:rsidP="00000000" w:rsidRDefault="00000000" w:rsidRPr="00000000" w14:paraId="00000006">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Germany 17.05.2022</w:t>
      </w:r>
    </w:p>
    <w:p w:rsidR="00000000" w:rsidDel="00000000" w:rsidP="00000000" w:rsidRDefault="00000000" w:rsidRPr="00000000" w14:paraId="00000007">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Koenig &amp; Bauer Durst has used its latest SPC Open House to announce a new addition to its product portfolio with the unveiling of the Delta SPC 130 FlexLine Eco+ industrial production press for run lengths from one to millions of square metres. The entry-level, compact model will offer corrugated converters a new route into digital packaging or will enhance their current capabilities. </w:t>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The Delta SPC 130 FlexLine Eco+ press, using water-based, food-safe, sustainable inks, will offer an impressive price performance ratio for converters with media sizes up to 1.3 metres by 2.8 metres. This new press will be fully upgradeable to the Delta SPC FlexLine Automatic press. Sales start now. Based on its established, market-proven Delta SPC 130 FlexLine Automatic press, the new machine will be addressing converters with </w:t>
      </w:r>
      <w:r w:rsidDel="00000000" w:rsidR="00000000" w:rsidRPr="00000000">
        <w:rPr>
          <w:rFonts w:ascii="Arial" w:cs="Arial" w:eastAsia="Arial" w:hAnsi="Arial"/>
          <w:sz w:val="24"/>
          <w:szCs w:val="24"/>
          <w:rtl w:val="0"/>
        </w:rPr>
        <w:t xml:space="preserve">volumes of between 4 million and 8 million </w:t>
      </w:r>
      <w:r w:rsidDel="00000000" w:rsidR="00000000" w:rsidRPr="00000000">
        <w:rPr>
          <w:rFonts w:ascii="Arial" w:cs="Arial" w:eastAsia="Arial" w:hAnsi="Arial"/>
          <w:rtl w:val="0"/>
        </w:rPr>
        <w:t xml:space="preserve">square metres  a year. It also includes a compact drying system.</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With more than 60 guests at the SPC Open House at the Durst Innovation Center East in Lienz, Austria, in May, Koenig &amp; Bauer Durst also announced the introduction of Dynamic Nozzle Management (DNM). This tool will significantly reduce the printhead maintenance across its Delta SPC 130 product portfolio, which will be another boost for customers’ productivity.  </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DNM will become part of the standard package for the Delta SPC 130 portfolio, including the new Eco+ model, and will further reduce the maintenance cycles of the Koenig &amp; Bauer Durst’s industry acclaimed, long-lasting printheads. The tool identifies nozzle clogging and can then be programmed to manage the level of ink being jetted from the head. It ensures that high-quality production is always maintained.</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Matthias Krautgasser, Koenig &amp; Bauer Durst’s Delta SPC 130 Product Manager, said: “We have already implemented our automated non-contact cleaning system – DNM will further increase uptime and productivity of our Delta SPC 130 product lineup.  DNM is another tool in our parcel of advanced technologies which will give our customers even more confidence in these challenging times. The DNM will be fitted to all new products, including the Delta SPC 130 FlexLine Eco+ model that will be available from next year. It can also be upgraded to existing customer machines.</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“Many of the corrugated converters we are in discussion with have run lengths of between 4-8 million sq/m per year, so the new Koenig &amp; Bauer Durst Delta SPC 130 Eco+ will be perfect for them, with the capability to upgrade to the SPC 130 FlexLine Automatic press later.”</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Managing Director, Koenig &amp; Bauer Durst, said: “Raw material shortages, cost pressures and mitigation strategies continue to be high on the agenda for customers. Coupled with brand owners demanding that new production methods are reliable, compliant and cost effective, we are confident that our complete product portfolio, including the new Eco+ press from Koenig &amp; Bauer Durst, will meet the rapidly changing requirements. It was clear from discussions at our SPC Open House that converters increasingly need to have the capabilities and competencies to mass customize without any compromise on quality, and all at an effective total cost of ownership, which we provide.”</w:t>
      </w:r>
    </w:p>
    <w:p w:rsidR="00000000" w:rsidDel="00000000" w:rsidP="00000000" w:rsidRDefault="00000000" w:rsidRPr="00000000" w14:paraId="0000000E">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4"/>
        <w:ind w:right="-2468"/>
        <w:rPr>
          <w:rFonts w:ascii="Arial" w:cs="Arial" w:eastAsia="Arial" w:hAnsi="Arial"/>
        </w:rPr>
      </w:pPr>
      <w:r w:rsidDel="00000000" w:rsidR="00000000" w:rsidRPr="00000000">
        <w:rPr>
          <w:rFonts w:ascii="Arial" w:cs="Arial" w:eastAsia="Arial" w:hAnsi="Arial"/>
          <w:rtl w:val="0"/>
        </w:rPr>
        <w:t xml:space="preserve">Image 1:</w:t>
      </w:r>
    </w:p>
    <w:p w:rsidR="00000000" w:rsidDel="00000000" w:rsidP="00000000" w:rsidRDefault="00000000" w:rsidRPr="00000000" w14:paraId="00000010">
      <w:pPr>
        <w:pStyle w:val="Heading4"/>
        <w:ind w:right="-2468"/>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Guests at the SPC Open House in Lienz in May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ind w:right="-2468"/>
        <w:rPr>
          <w:rFonts w:ascii="Arial" w:cs="Arial" w:eastAsia="Arial" w:hAnsi="Arial"/>
        </w:rPr>
      </w:pPr>
      <w:r w:rsidDel="00000000" w:rsidR="00000000" w:rsidRPr="00000000">
        <w:rPr>
          <w:rFonts w:ascii="Arial" w:cs="Arial" w:eastAsia="Arial" w:hAnsi="Arial"/>
          <w:rtl w:val="0"/>
        </w:rPr>
        <w:t xml:space="preserve">Image 2:</w:t>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rtl w:val="0"/>
        </w:rPr>
        <w:t xml:space="preserve">Delta SPC FlexLine 130 Eco+</w:t>
      </w:r>
    </w:p>
    <w:p w:rsidR="00000000" w:rsidDel="00000000" w:rsidP="00000000" w:rsidRDefault="00000000" w:rsidRPr="00000000" w14:paraId="00000014">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M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6">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8">
      <w:pPr>
        <w:spacing w:line="240" w:lineRule="auto"/>
        <w:ind w:right="-1183.9370078740144"/>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The company is integrated into the service and sales structures of Koenig &amp; Bauer and Durst Phototechnik and currently (xx) employs its own staff.</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240" w:lineRule="auto"/>
        <w:ind w:right="-2468"/>
        <w:rPr>
          <w:rFonts w:ascii="Arial" w:cs="Arial" w:eastAsia="Arial" w:hAnsi="Arial"/>
        </w:rPr>
      </w:pPr>
      <w:r w:rsidDel="00000000" w:rsidR="00000000" w:rsidRPr="00000000">
        <w:rPr>
          <w:rFonts w:ascii="Arial" w:cs="Arial" w:eastAsia="Arial" w:hAnsi="Arial"/>
          <w:rtl w:val="0"/>
        </w:rPr>
        <w:t xml:space="preserve"> More information on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p w:rsidR="00000000" w:rsidDel="00000000" w:rsidP="00000000" w:rsidRDefault="00000000" w:rsidRPr="00000000" w14:paraId="0000001B">
      <w:pPr>
        <w:pStyle w:val="Heading4"/>
        <w:ind w:right="-2468"/>
        <w:rPr>
          <w:rFonts w:ascii="Arial" w:cs="Arial" w:eastAsia="Arial" w:hAnsi="Arial"/>
          <w:color w:val="9bbb59"/>
        </w:rPr>
      </w:pPr>
      <w:r w:rsidDel="00000000" w:rsidR="00000000" w:rsidRPr="00000000">
        <w:rPr>
          <w:rtl w:val="0"/>
        </w:rPr>
      </w:r>
    </w:p>
    <w:p w:rsidR="00000000" w:rsidDel="00000000" w:rsidP="00000000" w:rsidRDefault="00000000" w:rsidRPr="00000000" w14:paraId="0000001C">
      <w:pPr>
        <w:ind w:right="-2468"/>
        <w:rPr>
          <w:rFonts w:ascii="Arial" w:cs="Arial" w:eastAsia="Arial" w:hAnsi="Arial"/>
        </w:rPr>
      </w:pPr>
      <w:r w:rsidDel="00000000" w:rsidR="00000000" w:rsidRPr="00000000">
        <w:rPr>
          <w:rtl w:val="0"/>
        </w:rPr>
      </w:r>
    </w:p>
    <w:sectPr>
      <w:headerReference r:id="rId9" w:type="default"/>
      <w:headerReference r:id="rId10" w:type="first"/>
      <w:footerReference r:id="rId11"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4"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qFormat w:val="1"/>
  </w:style>
  <w:style w:type="paragraph" w:styleId="Heading1">
    <w:name w:val="heading 1"/>
    <w:basedOn w:val="Normal"/>
    <w:next w:val="Normal"/>
    <w:link w:val="Heading1Char"/>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Heading3">
    <w:name w:val="heading 3"/>
    <w:basedOn w:val="Normal"/>
    <w:next w:val="Normal"/>
    <w:link w:val="Heading3Char"/>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Heading4">
    <w:name w:val="heading 4"/>
    <w:basedOn w:val="Normal"/>
    <w:next w:val="Normal"/>
    <w:link w:val="Heading4Char"/>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6513"/>
    <w:pPr>
      <w:tabs>
        <w:tab w:val="center" w:pos="4536"/>
        <w:tab w:val="right" w:pos="9072"/>
      </w:tabs>
      <w:spacing w:line="240" w:lineRule="auto"/>
    </w:pPr>
  </w:style>
  <w:style w:type="character" w:styleId="HeaderChar" w:customStyle="1">
    <w:name w:val="Header Char"/>
    <w:basedOn w:val="DefaultParagraphFont"/>
    <w:link w:val="Header"/>
    <w:uiPriority w:val="99"/>
    <w:rsid w:val="005B6513"/>
  </w:style>
  <w:style w:type="paragraph" w:styleId="BalloonText">
    <w:name w:val="Balloon Text"/>
    <w:basedOn w:val="Normal"/>
    <w:link w:val="BalloonTextChar"/>
    <w:uiPriority w:val="99"/>
    <w:semiHidden w:val="1"/>
    <w:unhideWhenUsed w:val="1"/>
    <w:rsid w:val="005B651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6513"/>
    <w:rPr>
      <w:rFonts w:ascii="Tahoma" w:cs="Tahoma" w:hAnsi="Tahoma"/>
      <w:sz w:val="16"/>
      <w:szCs w:val="16"/>
    </w:rPr>
  </w:style>
  <w:style w:type="paragraph" w:styleId="Footer">
    <w:name w:val="footer"/>
    <w:basedOn w:val="Normal"/>
    <w:link w:val="FooterChar"/>
    <w:uiPriority w:val="99"/>
    <w:unhideWhenUsed w:val="1"/>
    <w:rsid w:val="005B6513"/>
    <w:pPr>
      <w:tabs>
        <w:tab w:val="center" w:pos="4536"/>
        <w:tab w:val="right" w:pos="9072"/>
      </w:tabs>
      <w:spacing w:line="240" w:lineRule="auto"/>
    </w:pPr>
  </w:style>
  <w:style w:type="character" w:styleId="FooterChar" w:customStyle="1">
    <w:name w:val="Footer Char"/>
    <w:basedOn w:val="DefaultParagraphFont"/>
    <w:link w:val="Footer"/>
    <w:uiPriority w:val="99"/>
    <w:rsid w:val="005B6513"/>
  </w:style>
  <w:style w:type="character" w:styleId="Heading1Char" w:customStyle="1">
    <w:name w:val="Heading 1 Char"/>
    <w:basedOn w:val="DefaultParagraphFont"/>
    <w:link w:val="Heading1"/>
    <w:rsid w:val="003E6B90"/>
    <w:rPr>
      <w:rFonts w:ascii="Arial" w:cs="Arial" w:hAnsi="Arial" w:eastAsiaTheme="majorEastAsia"/>
      <w:b w:val="1"/>
      <w:bCs w:val="1"/>
      <w:color w:val="5d686e"/>
      <w:sz w:val="40"/>
      <w:szCs w:val="40"/>
      <w:lang w:val="en-US"/>
    </w:rPr>
  </w:style>
  <w:style w:type="character" w:styleId="Heading3Char" w:customStyle="1">
    <w:name w:val="Heading 3 Char"/>
    <w:basedOn w:val="DefaultParagraphFont"/>
    <w:link w:val="Heading3"/>
    <w:rsid w:val="002B115D"/>
    <w:rPr>
      <w:rFonts w:asciiTheme="majorHAnsi" w:cstheme="majorBidi" w:eastAsiaTheme="majorEastAsia" w:hAnsiTheme="majorHAnsi"/>
      <w:b w:val="1"/>
      <w:color w:val="1f497d" w:themeColor="text2"/>
      <w:sz w:val="20"/>
      <w:szCs w:val="20"/>
    </w:rPr>
  </w:style>
  <w:style w:type="character" w:styleId="Heading4Char" w:customStyle="1">
    <w:name w:val="Heading 4 Char"/>
    <w:basedOn w:val="DefaultParagraphFont"/>
    <w:link w:val="Heading4"/>
    <w:rsid w:val="002B115D"/>
    <w:rPr>
      <w:rFonts w:asciiTheme="majorHAnsi" w:cstheme="majorBidi" w:eastAsiaTheme="majorEastAsia" w:hAnsiTheme="majorHAnsi"/>
      <w:b w:val="1"/>
      <w:iCs w:val="1"/>
      <w:color w:val="000000" w:themeColor="text1"/>
      <w:sz w:val="20"/>
      <w:lang w:val="en-US"/>
    </w:rPr>
  </w:style>
  <w:style w:type="paragraph" w:styleId="Title">
    <w:name w:val="Title"/>
    <w:basedOn w:val="Normal"/>
    <w:next w:val="Normal"/>
    <w:link w:val="TitleChar"/>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leChar" w:customStyle="1">
    <w:name w:val="Title Char"/>
    <w:basedOn w:val="DefaultParagraphFont"/>
    <w:link w:val="Title"/>
    <w:rsid w:val="003E6B90"/>
    <w:rPr>
      <w:rFonts w:ascii="Arial" w:cs="Arial" w:hAnsi="Arial" w:eastAsiaTheme="majorEastAsia"/>
      <w:b w:val="1"/>
      <w:color w:val="5d686e"/>
      <w:spacing w:val="-10"/>
      <w:kern w:val="28"/>
      <w:sz w:val="60"/>
      <w:szCs w:val="60"/>
      <w:lang w:val="en-US"/>
    </w:rPr>
  </w:style>
  <w:style w:type="paragraph" w:styleId="Subtitle">
    <w:name w:val="Subtitle"/>
    <w:basedOn w:val="Normal"/>
    <w:next w:val="Normal"/>
    <w:link w:val="SubtitleChar"/>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SubtitleChar" w:customStyle="1">
    <w:name w:val="Subtitle Char"/>
    <w:basedOn w:val="DefaultParagraphFont"/>
    <w:link w:val="Subtitle"/>
    <w:rsid w:val="003E6B90"/>
    <w:rPr>
      <w:rFonts w:ascii="Arial" w:cs="Arial" w:hAnsi="Arial" w:eastAsiaTheme="minorEastAsia"/>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styleId="Aufzhlung" w:customStyle="1">
    <w:name w:val="Aufzählung"/>
    <w:basedOn w:val="ListParagraph"/>
    <w:qFormat w:val="1"/>
    <w:rsid w:val="002B115D"/>
    <w:pPr>
      <w:numPr>
        <w:numId w:val="1"/>
      </w:numPr>
      <w:spacing w:after="100" w:afterLines="100"/>
    </w:pPr>
    <w:rPr>
      <w:sz w:val="20"/>
    </w:rPr>
  </w:style>
  <w:style w:type="paragraph" w:styleId="ListParagraph">
    <w:name w:val="List Paragraph"/>
    <w:basedOn w:val="Normal"/>
    <w:uiPriority w:val="34"/>
    <w:qFormat w:val="1"/>
    <w:rsid w:val="002B115D"/>
    <w:pPr>
      <w:ind w:left="720"/>
      <w:contextualSpacing w:val="1"/>
    </w:pPr>
  </w:style>
  <w:style w:type="character" w:styleId="UnresolvedMention1" w:customStyle="1">
    <w:name w:val="Unresolved Mention1"/>
    <w:basedOn w:val="DefaultParagraphFont"/>
    <w:uiPriority w:val="99"/>
    <w:semiHidden w:val="1"/>
    <w:unhideWhenUsed w:val="1"/>
    <w:rsid w:val="008E7E28"/>
    <w:rPr>
      <w:color w:val="605e5c"/>
      <w:shd w:color="auto" w:fill="e1dfdd" w:val="clear"/>
    </w:rPr>
  </w:style>
  <w:style w:type="paragraph" w:styleId="NormalWeb">
    <w:name w:val="Normal (Web)"/>
    <w:basedOn w:val="Normal"/>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FollowedHyperlink">
    <w:name w:val="FollowedHyperlink"/>
    <w:basedOn w:val="DefaultParagraphFont"/>
    <w:uiPriority w:val="99"/>
    <w:semiHidden w:val="1"/>
    <w:unhideWhenUsed w:val="1"/>
    <w:rsid w:val="000B60DD"/>
    <w:rPr>
      <w:color w:val="800080" w:themeColor="followedHyperlink"/>
      <w:u w:val="single"/>
    </w:rPr>
  </w:style>
  <w:style w:type="paragraph" w:styleId="ListBullet">
    <w:name w:val="List Bullet"/>
    <w:basedOn w:val="Normal"/>
    <w:uiPriority w:val="99"/>
    <w:unhideWhenUsed w:val="1"/>
    <w:rsid w:val="00FE37F4"/>
    <w:pPr>
      <w:numPr>
        <w:numId w:val="4"/>
      </w:numPr>
      <w:contextualSpacing w:val="1"/>
    </w:pPr>
  </w:style>
  <w:style w:type="character" w:styleId="CommentReference">
    <w:name w:val="annotation reference"/>
    <w:basedOn w:val="DefaultParagraphFont"/>
    <w:uiPriority w:val="99"/>
    <w:semiHidden w:val="1"/>
    <w:unhideWhenUsed w:val="1"/>
    <w:rsid w:val="002A0F9E"/>
    <w:rPr>
      <w:sz w:val="16"/>
      <w:szCs w:val="16"/>
    </w:rPr>
  </w:style>
  <w:style w:type="paragraph" w:styleId="CommentText">
    <w:name w:val="annotation text"/>
    <w:basedOn w:val="Normal"/>
    <w:link w:val="CommentTextChar"/>
    <w:uiPriority w:val="99"/>
    <w:semiHidden w:val="1"/>
    <w:unhideWhenUsed w:val="1"/>
    <w:rsid w:val="002A0F9E"/>
    <w:pPr>
      <w:spacing w:line="240" w:lineRule="auto"/>
    </w:pPr>
    <w:rPr>
      <w:sz w:val="20"/>
      <w:szCs w:val="20"/>
    </w:rPr>
  </w:style>
  <w:style w:type="character" w:styleId="CommentTextChar" w:customStyle="1">
    <w:name w:val="Comment Text Char"/>
    <w:basedOn w:val="DefaultParagraphFont"/>
    <w:link w:val="CommentText"/>
    <w:uiPriority w:val="99"/>
    <w:semiHidden w:val="1"/>
    <w:rsid w:val="002A0F9E"/>
    <w:rPr>
      <w:sz w:val="20"/>
      <w:szCs w:val="20"/>
    </w:rPr>
  </w:style>
  <w:style w:type="paragraph" w:styleId="CommentSubject">
    <w:name w:val="annotation subject"/>
    <w:basedOn w:val="CommentText"/>
    <w:next w:val="CommentText"/>
    <w:link w:val="CommentSubjectChar"/>
    <w:uiPriority w:val="99"/>
    <w:semiHidden w:val="1"/>
    <w:unhideWhenUsed w:val="1"/>
    <w:rsid w:val="002A0F9E"/>
    <w:rPr>
      <w:b w:val="1"/>
      <w:bCs w:val="1"/>
    </w:rPr>
  </w:style>
  <w:style w:type="character" w:styleId="CommentSubjectChar" w:customStyle="1">
    <w:name w:val="Comment Subject Char"/>
    <w:basedOn w:val="CommentTextChar"/>
    <w:link w:val="CommentSubject"/>
    <w:uiPriority w:val="99"/>
    <w:semiHidden w:val="1"/>
    <w:rsid w:val="002A0F9E"/>
    <w:rPr>
      <w:b w:val="1"/>
      <w:bCs w:val="1"/>
      <w:sz w:val="20"/>
      <w:szCs w:val="20"/>
    </w:rPr>
  </w:style>
  <w:style w:type="paragraph" w:styleId="Revision">
    <w:name w:val="Revision"/>
    <w:hidden w:val="1"/>
    <w:uiPriority w:val="99"/>
    <w:semiHidden w:val="1"/>
    <w:rsid w:val="00253EBC"/>
    <w:pPr>
      <w:spacing w:line="240" w:lineRule="auto"/>
    </w:p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HKkSXOudb9vauI5QBf+d2TJiA==">AMUW2mX2IgnDvxRbDmhE91AqYPycMOvH+LjmkklitjEhrcvXfWLHWZF8M/l8rRtGs89XYxhscFReIdqGLha9amyibDIw3zp3qSBYd3V2xjydrxB8r71h7XA=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2022-05-10T11:26:00Z</dcterms:created>
  <dc:creator>Bausenwein, Linda (ZM)</dc:creator>
</cp:coreProperties>
</file>