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Holistic approach will be core to Koenig &amp; Bauer Durst and partners’ SuperCorrExpo presence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340"/>
      </w:pPr>
      <w:r w:rsidDel="00000000" w:rsidR="00000000" w:rsidRPr="00000000">
        <w:rPr>
          <w:rtl w:val="0"/>
        </w:rPr>
        <w:t xml:space="preserve">Pioneer joins forces with Durst and Koenig &amp; Bauer at US corrugated show</w:t>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Details of new entry-level Delta SPC 130 Core press announced </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Innovations will spotlight analog, digital and hybrid solutions</w:t>
      </w:r>
    </w:p>
    <w:p w:rsidR="00000000" w:rsidDel="00000000" w:rsidP="00000000" w:rsidRDefault="00000000" w:rsidRPr="00000000" w14:paraId="00000007">
      <w:pPr>
        <w:pStyle w:val="Heading3"/>
        <w:pageBreakBefore w:val="0"/>
        <w:rPr>
          <w:sz w:val="40"/>
          <w:szCs w:val="40"/>
        </w:rPr>
      </w:pPr>
      <w:bookmarkStart w:colFirst="0" w:colLast="0" w:name="_3znysh7" w:id="2"/>
      <w:bookmarkEnd w:id="2"/>
      <w:r w:rsidDel="00000000" w:rsidR="00000000" w:rsidRPr="00000000">
        <w:rPr>
          <w:rtl w:val="0"/>
        </w:rPr>
      </w:r>
    </w:p>
    <w:p w:rsidR="00000000" w:rsidDel="00000000" w:rsidP="00000000" w:rsidRDefault="00000000" w:rsidRPr="00000000" w14:paraId="00000008">
      <w:pPr>
        <w:pageBreakBefore w:val="0"/>
        <w:spacing w:after="240" w:lineRule="auto"/>
        <w:rPr/>
      </w:pPr>
      <w:r w:rsidDel="00000000" w:rsidR="00000000" w:rsidRPr="00000000">
        <w:rPr>
          <w:rtl w:val="0"/>
        </w:rPr>
        <w:t xml:space="preserve">Würzburg</w:t>
      </w:r>
      <w:r w:rsidDel="00000000" w:rsidR="00000000" w:rsidRPr="00000000">
        <w:rPr>
          <w:rtl w:val="0"/>
        </w:rPr>
        <w:t xml:space="preserve">, 10.09.2024</w:t>
        <w:br w:type="textWrapping"/>
        <w:t xml:space="preserve">Koenig &amp; Bauer Durst has teamed up with Durst and Koenig &amp; Bauer to offer US customers a unique opportunity to explore latest innovations with their joint presence at SuperCorrExpo (Stand 1046), Orange County Convention Center, Orlando, USA, from September 8-12, 2024. They will be covering all print and post-print needs with their complete printing, software and service packages for corrugated markets.</w:t>
      </w:r>
    </w:p>
    <w:p w:rsidR="00000000" w:rsidDel="00000000" w:rsidP="00000000" w:rsidRDefault="00000000" w:rsidRPr="00000000" w14:paraId="00000009">
      <w:pPr>
        <w:rPr/>
      </w:pPr>
      <w:r w:rsidDel="00000000" w:rsidR="00000000" w:rsidRPr="00000000">
        <w:rPr>
          <w:rtl w:val="0"/>
        </w:rPr>
        <w:t xml:space="preserve">The solutions covering low, medium and high addressable volumes range from Durst’s digital multi-pass P5 WT, Koenig &amp; Bauer Durst’s Delta SPC 130 and CorruJET 170 and Koenig &amp; Bauer’s Lamination RotaJET 168 through to the analog offerings from Koenig &amp; Bauer Celmacch’s Chroma Cut Smart/High Tech Chroma CUT X Pro and Koenig &amp; Bauer’s Lamination Rapida 145/164. </w:t>
      </w:r>
    </w:p>
    <w:p w:rsidR="00000000" w:rsidDel="00000000" w:rsidP="00000000" w:rsidRDefault="00000000" w:rsidRPr="00000000" w14:paraId="0000000A">
      <w:pPr>
        <w:rPr/>
      </w:pPr>
      <w:r w:rsidDel="00000000" w:rsidR="00000000" w:rsidRPr="00000000">
        <w:rPr>
          <w:rtl w:val="0"/>
        </w:rPr>
        <w:t xml:space="preserve">The three companies will be using SuperCorrExpo to showcase their latest product developments, supporting the industry’s technical developments, as well as supporting and thanking existing customers. Highlights will include the new application possibilities with Koenig &amp; Bauer Durst’s game-changing new digital water-based white ink for primary food packaging printing on the Delta SPC platform. All of its presses using water-based, food-safe, sustainable inks that meet current and anticipate future regulatory and environmental standards</w:t>
      </w:r>
    </w:p>
    <w:p w:rsidR="00000000" w:rsidDel="00000000" w:rsidP="00000000" w:rsidRDefault="00000000" w:rsidRPr="00000000" w14:paraId="0000000B">
      <w:pPr>
        <w:rPr/>
      </w:pPr>
      <w:r w:rsidDel="00000000" w:rsidR="00000000" w:rsidRPr="00000000">
        <w:rPr>
          <w:rtl w:val="0"/>
        </w:rPr>
        <w:t xml:space="preserve">The discussions at SuperCorrExpo will include Koenig &amp; Bauer Durst’s new entry-level Delta SPC 130 Core industrial production single-pass press aimed at converters looking to transform to digital production or upgrade from their current digital system, including the possibility for in-field upgrades to increase throughput and/or application range. It will deliver the series’ most impressive price performance ratio for converters with media sizes up to 51 inches (1.30meters) by 83 inches (2.1m) for corrugated box plants. It will be suitable for converters with annual production volumes of between 32 and 54 million sq ft (3 and 5 million sq meters) annually by printing 197sq ft/min (60m/min) on coated and 295 sq ft / min (90m/min) on uncoated boards.</w:t>
      </w:r>
    </w:p>
    <w:p w:rsidR="00000000" w:rsidDel="00000000" w:rsidP="00000000" w:rsidRDefault="00000000" w:rsidRPr="00000000" w14:paraId="0000000C">
      <w:pPr>
        <w:rPr/>
      </w:pPr>
      <w:r w:rsidDel="00000000" w:rsidR="00000000" w:rsidRPr="00000000">
        <w:rPr>
          <w:rtl w:val="0"/>
        </w:rPr>
        <w:t xml:space="preserve">Based on Koenig &amp; Bauer Durst’s established, market-proven Delta SPC 130 FlexLine Automatic press, the Delta SPC 130 Core will have a number of features including a compact Eco+ energy-efficient Dryer. It has its own semi-automatic Feeder and a Core Single Sheet Down Stacker.</w:t>
      </w:r>
    </w:p>
    <w:p w:rsidR="00000000" w:rsidDel="00000000" w:rsidP="00000000" w:rsidRDefault="00000000" w:rsidRPr="00000000" w14:paraId="0000000D">
      <w:pPr>
        <w:rPr/>
      </w:pPr>
      <w:r w:rsidDel="00000000" w:rsidR="00000000" w:rsidRPr="00000000">
        <w:rPr>
          <w:rtl w:val="0"/>
        </w:rPr>
        <w:t xml:space="preserve">An example of the hybrid press approach possibilities from Koenig &amp; Bauer includes how its RotaJET can be equipped with flexo sleeve units pre-inkjet, post inkjet and OPV to the exact customer requirements. Koenig &amp; Bauer’s Controlled Open Ink Policy where customers can directly agree on ink and primer pricing and delivery with certified ink partners.</w:t>
      </w:r>
    </w:p>
    <w:p w:rsidR="00000000" w:rsidDel="00000000" w:rsidP="00000000" w:rsidRDefault="00000000" w:rsidRPr="00000000" w14:paraId="0000000E">
      <w:pPr>
        <w:rPr/>
      </w:pPr>
      <w:r w:rsidDel="00000000" w:rsidR="00000000" w:rsidRPr="00000000">
        <w:rPr>
          <w:rtl w:val="0"/>
        </w:rPr>
        <w:t xml:space="preserve">Another hybrid solution will involve the Durst P5 Super Multi-Pass Printer, which sets a new benchmark for high-volume digital printing. As an LED hybrid solution, the P5 SMP can process both roll and sheet materials. The P5 250 WT will be spotlighted as an example of Durst’s new generation of printers incorporating its own Water Technology. The system, which prints from flexo quality up to super litho quality with odorless ink, is highly suitable for a range of corrugated packaging and display applications. </w:t>
      </w:r>
    </w:p>
    <w:p w:rsidR="00000000" w:rsidDel="00000000" w:rsidP="00000000" w:rsidRDefault="00000000" w:rsidRPr="00000000" w14:paraId="0000000F">
      <w:pPr>
        <w:rPr/>
      </w:pPr>
      <w:r w:rsidDel="00000000" w:rsidR="00000000" w:rsidRPr="00000000">
        <w:rPr>
          <w:rtl w:val="0"/>
        </w:rPr>
        <w:t xml:space="preserve">Daniel Velema, Koenig &amp; Bauer Durst’s Managing Director, said: “The North American corrugated industry is a key player to bring attractive, safe and sustainable packaging to over half a billion people. To this end, we and our partners help corrugated printers and converters as trusted advisers and business partners with the widest range of products and services. We firmly believe that digital printing can and will play an ever increasing role, complementing and optimizing printers’ and converters’ existing printing infrastructure.</w:t>
      </w:r>
    </w:p>
    <w:p w:rsidR="00000000" w:rsidDel="00000000" w:rsidP="00000000" w:rsidRDefault="00000000" w:rsidRPr="00000000" w14:paraId="00000010">
      <w:pPr>
        <w:rPr/>
      </w:pPr>
      <w:r w:rsidDel="00000000" w:rsidR="00000000" w:rsidRPr="00000000">
        <w:rPr>
          <w:rtl w:val="0"/>
        </w:rPr>
        <w:t xml:space="preserve">“An open exchange of thoughts and best practice are essential to the industry to make it more profitable and sustainable, which an event such as SuperCorr provides. See you at our must-visit stand (1046) where we will be showcasing the latest product developments, supporting the industry’s technical developments, as well as connecting with our new and existing customers. I look forward to catching!”</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2et92p0" w:id="3"/>
      <w:bookmarkEnd w:id="3"/>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3">
      <w:pPr>
        <w:pageBreakBefore w:val="0"/>
        <w:spacing w:after="240" w:lineRule="auto"/>
        <w:rPr/>
      </w:pPr>
      <w:r w:rsidDel="00000000" w:rsidR="00000000" w:rsidRPr="00000000">
        <w:rPr>
          <w:rtl w:val="0"/>
        </w:rPr>
        <w:t xml:space="preserve">Koenig &amp; Bauer Durst and the two parent companies of the joint venture present the latest innovations for the industry at SuperCorrExpo in Orlando, USA</w:t>
      </w:r>
      <w:r w:rsidDel="00000000" w:rsidR="00000000" w:rsidRPr="00000000">
        <w:rPr>
          <w:rtl w:val="0"/>
        </w:rPr>
        <w:br w:type="textWrapping"/>
        <w:t xml:space="preserve">© Koenig &amp; Bauer, Eric Frank</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4"/>
      <w:bookmarkEnd w:id="4"/>
      <w:r w:rsidDel="00000000" w:rsidR="00000000" w:rsidRPr="00000000">
        <w:rPr>
          <w:rtl w:val="0"/>
        </w:rPr>
        <w:t xml:space="preserve">Contact person for the press</w:t>
      </w:r>
    </w:p>
    <w:p w:rsidR="00000000" w:rsidDel="00000000" w:rsidP="00000000" w:rsidRDefault="00000000" w:rsidRPr="00000000" w14:paraId="00000016">
      <w:pPr>
        <w:pageBreakBefore w:val="0"/>
        <w:rPr/>
      </w:pPr>
      <w:r w:rsidDel="00000000" w:rsidR="00000000" w:rsidRPr="00000000">
        <w:rPr>
          <w:rtl w:val="0"/>
        </w:rPr>
        <w:t xml:space="preserve">Koenig &amp; Bauer Durst GmbH</w:t>
      </w:r>
      <w:r w:rsidDel="00000000" w:rsidR="00000000" w:rsidRPr="00000000">
        <w:rPr>
          <w:rtl w:val="0"/>
        </w:rPr>
        <w:br w:type="textWrapping"/>
        <w:t xml:space="preserve">Colin Harding</w:t>
        <w:br w:type="textWrapping"/>
        <w:t xml:space="preserve">+44 7730 435400</w:t>
        <w:br w:type="textWrapping"/>
      </w:r>
      <w:hyperlink r:id="rId6">
        <w:r w:rsidDel="00000000" w:rsidR="00000000" w:rsidRPr="00000000">
          <w:rPr>
            <w:color w:val="1155cc"/>
            <w:u w:val="single"/>
            <w:rtl w:val="0"/>
          </w:rPr>
          <w:t xml:space="preserve">colin.harding@shawcommunications.co.uk</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9">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Holistic approach will be core to Koenig &amp; Bauer Durst and partners’ SuperCorrExpo presence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olin.harding@shawcommunications.co.uk"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