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:rsidR="00DD5DF4" w:rsidRDefault="0073653B" w:rsidP="00BC4F56">
      <w:pPr>
        <w:pStyle w:val="Untertitel"/>
        <w:spacing w:after="240"/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 xml:space="preserve">Erfolgreiche </w:t>
      </w:r>
      <w:r w:rsidR="001A4A68"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 xml:space="preserve">Kooperation zwischen </w:t>
      </w:r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>S.E.M. und Koenig &amp; Bauer</w:t>
      </w:r>
    </w:p>
    <w:p w:rsidR="00040486" w:rsidRDefault="0073653B" w:rsidP="00040486">
      <w:pPr>
        <w:spacing w:after="240"/>
        <w:rPr>
          <w:rFonts w:eastAsiaTheme="minorEastAsia"/>
          <w:color w:val="002355" w:themeColor="text2"/>
          <w:spacing w:val="15"/>
          <w:sz w:val="28"/>
          <w:szCs w:val="28"/>
        </w:rPr>
      </w:pPr>
      <w:r>
        <w:rPr>
          <w:rFonts w:eastAsiaTheme="minorEastAsia"/>
          <w:color w:val="002355" w:themeColor="text2"/>
          <w:spacing w:val="15"/>
          <w:sz w:val="28"/>
          <w:szCs w:val="28"/>
        </w:rPr>
        <w:t>Erwartungen an Kooperation mehr als erfüllt</w:t>
      </w:r>
    </w:p>
    <w:p w:rsidR="00B05165" w:rsidRPr="00281EC1" w:rsidRDefault="00B05165" w:rsidP="00040486">
      <w:pPr>
        <w:spacing w:after="240"/>
        <w:rPr>
          <w:rFonts w:eastAsiaTheme="minorEastAsia"/>
          <w:color w:val="002355" w:themeColor="text2"/>
          <w:spacing w:val="15"/>
          <w:sz w:val="28"/>
          <w:szCs w:val="28"/>
        </w:rPr>
      </w:pPr>
    </w:p>
    <w:p w:rsidR="00DD5DF4" w:rsidRDefault="005F0CCA" w:rsidP="00DD5DF4">
      <w:pPr>
        <w:pStyle w:val="AnstricheFlietextEbene1"/>
        <w:spacing w:after="60"/>
        <w:ind w:left="284" w:hanging="284"/>
      </w:pPr>
      <w:r>
        <w:t>Kooperation auf Augenhöhe</w:t>
      </w:r>
      <w:r w:rsidR="00281EC1">
        <w:t xml:space="preserve"> </w:t>
      </w:r>
    </w:p>
    <w:p w:rsidR="005F0CCA" w:rsidRDefault="00C6248E" w:rsidP="00DD5DF4">
      <w:pPr>
        <w:pStyle w:val="AnstricheFlietextEbene1"/>
        <w:spacing w:after="60"/>
        <w:ind w:left="284" w:hanging="284"/>
      </w:pPr>
      <w:r>
        <w:t>Wachstumsmarkt</w:t>
      </w:r>
      <w:r w:rsidR="00C11532">
        <w:t xml:space="preserve"> </w:t>
      </w:r>
      <w:r w:rsidR="0073653B">
        <w:t>Servicegeschäft</w:t>
      </w:r>
    </w:p>
    <w:p w:rsidR="00584EAD" w:rsidRDefault="0073653B" w:rsidP="0073653B">
      <w:pPr>
        <w:pStyle w:val="AnstricheFlietextEbene1"/>
        <w:spacing w:after="60"/>
        <w:ind w:left="284" w:hanging="284"/>
      </w:pPr>
      <w:r>
        <w:t>Erfolgreiche Zusammenarbeit</w:t>
      </w:r>
    </w:p>
    <w:p w:rsidR="0073653B" w:rsidRDefault="0073653B" w:rsidP="0073653B">
      <w:pPr>
        <w:pStyle w:val="AnstricheFlietextEbene1"/>
        <w:numPr>
          <w:ilvl w:val="0"/>
          <w:numId w:val="0"/>
        </w:numPr>
        <w:spacing w:after="60"/>
        <w:ind w:left="284"/>
      </w:pPr>
    </w:p>
    <w:p w:rsidR="0073653B" w:rsidRPr="00533C5D" w:rsidRDefault="0073653B" w:rsidP="0073653B">
      <w:pPr>
        <w:pStyle w:val="AnstricheFlietextEbene1"/>
        <w:numPr>
          <w:ilvl w:val="0"/>
          <w:numId w:val="0"/>
        </w:numPr>
        <w:spacing w:after="60"/>
        <w:ind w:left="284"/>
      </w:pPr>
    </w:p>
    <w:p w:rsidR="00C6248E" w:rsidRDefault="00DD5DF4" w:rsidP="00DD5DF4">
      <w:pPr>
        <w:pStyle w:val="FlietextStandard"/>
      </w:pPr>
      <w:r w:rsidRPr="00044D63">
        <w:t>Würzburg</w:t>
      </w:r>
      <w:r w:rsidR="00584EAD" w:rsidRPr="00044D63">
        <w:t xml:space="preserve">, </w:t>
      </w:r>
      <w:r w:rsidR="00B05165">
        <w:t>08.10</w:t>
      </w:r>
      <w:r w:rsidRPr="00044D63">
        <w:t>.2019</w:t>
      </w:r>
      <w:r w:rsidR="00584EAD" w:rsidRPr="00044D63">
        <w:br/>
      </w:r>
      <w:r w:rsidR="0073653B">
        <w:t xml:space="preserve">Erfolgreiche Kooperation zwischen S.E.M. und Koenig &amp; Bauer. Ein Jahr nachdem die Zusammenarbeit zwischen beiden Unternehmen beschlossen wurde, fällt die Bilanz sehr positiv aus. </w:t>
      </w:r>
      <w:r w:rsidR="00083DCD">
        <w:t xml:space="preserve"> </w:t>
      </w:r>
      <w:r w:rsidR="00C732B1">
        <w:t>„</w:t>
      </w:r>
      <w:r w:rsidR="008356C4" w:rsidRPr="008356C4">
        <w:t>Da</w:t>
      </w:r>
      <w:r w:rsidR="008356C4">
        <w:t>s Ziel dieser Zusammenarbeit war damals</w:t>
      </w:r>
      <w:r w:rsidR="008356C4" w:rsidRPr="008356C4">
        <w:t xml:space="preserve"> klar </w:t>
      </w:r>
      <w:r w:rsidR="008356C4">
        <w:t xml:space="preserve">definiert </w:t>
      </w:r>
      <w:r w:rsidR="008356C4" w:rsidRPr="008356C4">
        <w:t>- Wir woll</w:t>
      </w:r>
      <w:r w:rsidR="008356C4">
        <w:t>t</w:t>
      </w:r>
      <w:r w:rsidR="008356C4" w:rsidRPr="008356C4">
        <w:t xml:space="preserve">en gemeinsam den Markt proaktiv bearbeiten. Von der Instandhaltung, über die Wartung bis hin </w:t>
      </w:r>
      <w:r w:rsidR="008356C4">
        <w:t xml:space="preserve">zur </w:t>
      </w:r>
      <w:r w:rsidR="008356C4" w:rsidRPr="008356C4">
        <w:t>technischen Maschinenreinigung.</w:t>
      </w:r>
      <w:r w:rsidR="008356C4">
        <w:t xml:space="preserve"> Und jetzt können wir sagen: Wir haben unsere Ziele erreicht</w:t>
      </w:r>
      <w:r w:rsidR="00F3296E">
        <w:t>!</w:t>
      </w:r>
      <w:r w:rsidR="00962836">
        <w:t>“</w:t>
      </w:r>
      <w:r w:rsidR="00F3296E">
        <w:t>,</w:t>
      </w:r>
      <w:r w:rsidR="008317CD">
        <w:t xml:space="preserve"> </w:t>
      </w:r>
      <w:r w:rsidR="0073653B" w:rsidRPr="0073653B">
        <w:t xml:space="preserve">so </w:t>
      </w:r>
      <w:r w:rsidR="00962836" w:rsidRPr="0073653B">
        <w:t xml:space="preserve">Achim </w:t>
      </w:r>
      <w:proofErr w:type="spellStart"/>
      <w:r w:rsidR="00962836" w:rsidRPr="0073653B">
        <w:t>Trenkner</w:t>
      </w:r>
      <w:proofErr w:type="spellEnd"/>
      <w:r w:rsidR="00962836" w:rsidRPr="0073653B">
        <w:t>, Geschäftsführer bei der S.E.M. Servicegesellschaft</w:t>
      </w:r>
      <w:r w:rsidR="0073653B" w:rsidRPr="0073653B">
        <w:t xml:space="preserve">. </w:t>
      </w:r>
      <w:r w:rsidR="00923DF3">
        <w:t>So wird</w:t>
      </w:r>
      <w:r w:rsidR="008356C4">
        <w:t xml:space="preserve"> </w:t>
      </w:r>
      <w:r w:rsidR="00E62BF9">
        <w:t xml:space="preserve">beispielsweise </w:t>
      </w:r>
      <w:r w:rsidR="008356C4">
        <w:t>bei der Westfalen-Druck GmbH ein kompletter Walzenservice durchgef</w:t>
      </w:r>
      <w:r w:rsidR="00962836">
        <w:t xml:space="preserve">ührt, </w:t>
      </w:r>
      <w:r w:rsidR="00923DF3">
        <w:t>beim Medienhaus C. Beckers we</w:t>
      </w:r>
      <w:r w:rsidR="0051320F">
        <w:t xml:space="preserve">rden die Farbkästen überholt und </w:t>
      </w:r>
      <w:r w:rsidR="00962836">
        <w:t xml:space="preserve">beim Straubinger Tagblatt </w:t>
      </w:r>
      <w:r w:rsidR="002C7E15">
        <w:t>wird</w:t>
      </w:r>
      <w:r w:rsidR="008356C4">
        <w:t xml:space="preserve"> die sogenannte DGUV-V3 Prüfung </w:t>
      </w:r>
      <w:r w:rsidR="002C7E15">
        <w:t>im kommenden Jahr durchgeführt.</w:t>
      </w:r>
      <w:r w:rsidR="008356C4">
        <w:t xml:space="preserve"> </w:t>
      </w:r>
      <w:r w:rsidR="0051320F">
        <w:t>Diese</w:t>
      </w:r>
      <w:r w:rsidR="00F3296E">
        <w:t xml:space="preserve"> für </w:t>
      </w:r>
      <w:r w:rsidR="0051320F">
        <w:t xml:space="preserve">die Unternehmen </w:t>
      </w:r>
      <w:r w:rsidR="00F3296E">
        <w:t>vorgeschriebene Prüfung</w:t>
      </w:r>
      <w:r w:rsidR="0051320F">
        <w:t xml:space="preserve">, wurde von Koenig &amp; Bauer in das bestehende Servicekonzept mit eingebunden. </w:t>
      </w:r>
      <w:r w:rsidR="00962836" w:rsidRPr="0073653B">
        <w:t>Thomas Potzkai, Bereichsleiter Service bei Koenig &amp; Bauer</w:t>
      </w:r>
      <w:r w:rsidR="00F3296E">
        <w:t>:</w:t>
      </w:r>
      <w:r w:rsidR="00962836">
        <w:t xml:space="preserve"> </w:t>
      </w:r>
      <w:r w:rsidR="00044D63">
        <w:t>„</w:t>
      </w:r>
      <w:r w:rsidR="00962836">
        <w:t xml:space="preserve">Das Feedback der Kunden ist durchweg positiv – Sie haben </w:t>
      </w:r>
      <w:r w:rsidR="00F3296E">
        <w:t xml:space="preserve">nur </w:t>
      </w:r>
      <w:r w:rsidR="00962836">
        <w:t>einen An</w:t>
      </w:r>
      <w:r w:rsidR="0051320F">
        <w:t xml:space="preserve">sprechpartner, </w:t>
      </w:r>
      <w:r w:rsidR="00F3296E">
        <w:t xml:space="preserve">der </w:t>
      </w:r>
      <w:r w:rsidR="0051320F">
        <w:t xml:space="preserve">die Maßnahmen </w:t>
      </w:r>
      <w:r w:rsidR="00962836">
        <w:t>schnell und professionell durchführt</w:t>
      </w:r>
      <w:r w:rsidR="008317CD">
        <w:t>.</w:t>
      </w:r>
      <w:r w:rsidR="0073653B">
        <w:t xml:space="preserve"> </w:t>
      </w:r>
      <w:r w:rsidR="00962836">
        <w:t xml:space="preserve">Diese langfristige Zusammenarbeit ist eine </w:t>
      </w:r>
      <w:proofErr w:type="spellStart"/>
      <w:r w:rsidR="00F3296E">
        <w:t>W</w:t>
      </w:r>
      <w:r w:rsidR="00962836">
        <w:t>in</w:t>
      </w:r>
      <w:proofErr w:type="spellEnd"/>
      <w:r w:rsidR="00962836">
        <w:t>-</w:t>
      </w:r>
      <w:proofErr w:type="spellStart"/>
      <w:r w:rsidR="00962836">
        <w:t>win</w:t>
      </w:r>
      <w:proofErr w:type="spellEnd"/>
      <w:r w:rsidR="00962836">
        <w:t>-Situation</w:t>
      </w:r>
      <w:r w:rsidR="00E62BF9">
        <w:t xml:space="preserve"> für </w:t>
      </w:r>
      <w:r w:rsidR="00962836">
        <w:t xml:space="preserve">S.E.M, Koenig &amp; Bauer aber in erster Linie </w:t>
      </w:r>
      <w:r w:rsidR="00E62BF9">
        <w:t xml:space="preserve">auch </w:t>
      </w:r>
      <w:r w:rsidR="00962836">
        <w:t>für d</w:t>
      </w:r>
      <w:r w:rsidR="00E62BF9">
        <w:t>ie</w:t>
      </w:r>
      <w:r w:rsidR="00962836">
        <w:t xml:space="preserve"> Kunden</w:t>
      </w:r>
      <w:r w:rsidR="008317CD">
        <w:t>“</w:t>
      </w:r>
      <w:r w:rsidR="00637D5F">
        <w:t xml:space="preserve"> </w:t>
      </w:r>
    </w:p>
    <w:p w:rsidR="00DD5DF4" w:rsidRPr="00DD5DF4" w:rsidRDefault="00962836" w:rsidP="00DD5DF4">
      <w:pPr>
        <w:pStyle w:val="berschrift3"/>
      </w:pPr>
      <w:r w:rsidRPr="00962836">
        <w:t xml:space="preserve">Die Kooperation von Koenig &amp; Bauer mit der S.E.M. Servicegesellschaft </w:t>
      </w:r>
      <w:bookmarkStart w:id="0" w:name="_GoBack"/>
      <w:bookmarkEnd w:id="0"/>
    </w:p>
    <w:p w:rsidR="00FE7EA6" w:rsidRDefault="00962836" w:rsidP="00DD5DF4">
      <w:pPr>
        <w:pStyle w:val="FlietextStandard"/>
      </w:pPr>
      <w:r w:rsidRPr="00962836">
        <w:t>Um auf das expandierende Servicegeschäft und die starke Nachfrage von Kunden zu reagieren, hatte Koenig &amp; Bauer 2018 sein Produktportfolio erweitert. In Kooperation mit der S.E.M. Servicegesell-</w:t>
      </w:r>
      <w:proofErr w:type="spellStart"/>
      <w:r w:rsidRPr="00962836">
        <w:t>schaft</w:t>
      </w:r>
      <w:proofErr w:type="spellEnd"/>
      <w:r w:rsidRPr="00962836">
        <w:t xml:space="preserve"> können nun nahezu alle Serviceleistungen neben der </w:t>
      </w:r>
      <w:r w:rsidR="00E62BF9">
        <w:t>Druckmaschine angeboten werden, wobei d</w:t>
      </w:r>
      <w:r w:rsidR="00E62BF9" w:rsidRPr="00E62BF9">
        <w:t xml:space="preserve">ie Aufgabenfelder beider Unternehmen dabei klar voneinander getrennt </w:t>
      </w:r>
      <w:r w:rsidR="00F3296E">
        <w:t xml:space="preserve">sind </w:t>
      </w:r>
      <w:r w:rsidR="00E62BF9" w:rsidRPr="00E62BF9">
        <w:t xml:space="preserve">und </w:t>
      </w:r>
      <w:r w:rsidR="00F3296E">
        <w:t>s</w:t>
      </w:r>
      <w:r w:rsidR="00E62BF9" w:rsidRPr="00E62BF9">
        <w:t>ich in idealer Weise</w:t>
      </w:r>
      <w:r w:rsidR="00F3296E">
        <w:t xml:space="preserve"> ergänzen.</w:t>
      </w:r>
    </w:p>
    <w:p w:rsidR="00774EB7" w:rsidRDefault="00774EB7" w:rsidP="00DD5DF4">
      <w:pPr>
        <w:pStyle w:val="berschrift4"/>
        <w:rPr>
          <w:rStyle w:val="Hervorhebung"/>
          <w:b/>
          <w:iCs/>
          <w:lang w:val="de-DE"/>
        </w:rPr>
      </w:pPr>
    </w:p>
    <w:p w:rsidR="00523A0B" w:rsidRDefault="00523A0B" w:rsidP="00523A0B">
      <w:pPr>
        <w:spacing w:after="240"/>
        <w:rPr>
          <w:rStyle w:val="Hervorhebung"/>
          <w:rFonts w:eastAsiaTheme="majorEastAsia"/>
          <w:color w:val="000000" w:themeColor="text1"/>
        </w:rPr>
      </w:pPr>
    </w:p>
    <w:p w:rsidR="005F0CCA" w:rsidRDefault="005F0CCA" w:rsidP="00523A0B">
      <w:pPr>
        <w:spacing w:after="240"/>
        <w:rPr>
          <w:rStyle w:val="Hervorhebung"/>
          <w:rFonts w:eastAsiaTheme="majorEastAsia"/>
          <w:color w:val="000000" w:themeColor="text1"/>
        </w:rPr>
      </w:pPr>
    </w:p>
    <w:p w:rsidR="00F25CEE" w:rsidRDefault="00F25CEE" w:rsidP="00DD5DF4">
      <w:pPr>
        <w:pStyle w:val="berschrift4"/>
        <w:rPr>
          <w:rStyle w:val="Hervorhebung"/>
          <w:b/>
          <w:iCs/>
          <w:lang w:val="de-DE"/>
        </w:rPr>
      </w:pPr>
    </w:p>
    <w:p w:rsidR="00DD5DF4" w:rsidRPr="00DD00A3" w:rsidRDefault="00DD5DF4" w:rsidP="00DD5DF4">
      <w:pPr>
        <w:pStyle w:val="berschrift4"/>
        <w:rPr>
          <w:rStyle w:val="Hervorhebung"/>
          <w:lang w:val="de-DE"/>
        </w:rPr>
      </w:pPr>
      <w:r w:rsidRPr="00DD00A3">
        <w:rPr>
          <w:rStyle w:val="Hervorhebung"/>
          <w:b/>
          <w:iCs/>
          <w:lang w:val="de-DE"/>
        </w:rPr>
        <w:t>Foto 1:</w:t>
      </w:r>
      <w:r w:rsidRPr="00DD00A3">
        <w:rPr>
          <w:rStyle w:val="Hervorhebung"/>
          <w:lang w:val="de-DE"/>
        </w:rPr>
        <w:t xml:space="preserve"> </w:t>
      </w:r>
    </w:p>
    <w:p w:rsidR="001D4FBD" w:rsidRPr="001047E1" w:rsidRDefault="00962836" w:rsidP="001D4FBD">
      <w:pPr>
        <w:pStyle w:val="FlietextStandard"/>
        <w:rPr>
          <w:rStyle w:val="Hervorhebung"/>
          <w:b w:val="0"/>
          <w:iCs w:val="0"/>
        </w:rPr>
      </w:pPr>
      <w:r w:rsidRPr="00962836">
        <w:rPr>
          <w:rStyle w:val="Hervorhebung"/>
          <w:b w:val="0"/>
          <w:iCs w:val="0"/>
        </w:rPr>
        <w:t>Erfolgreiche Kooperation zwischen S.E.M. und Koenig &amp; Bauer</w:t>
      </w:r>
      <w:r w:rsidR="005F0CCA">
        <w:rPr>
          <w:rStyle w:val="Hervorhebung"/>
          <w:b w:val="0"/>
          <w:iCs w:val="0"/>
        </w:rPr>
        <w:t xml:space="preserve"> </w:t>
      </w:r>
      <w:r w:rsidR="00D4633D">
        <w:rPr>
          <w:rStyle w:val="Hervorhebung"/>
          <w:b w:val="0"/>
          <w:iCs w:val="0"/>
        </w:rPr>
        <w:t xml:space="preserve"> </w:t>
      </w:r>
      <w:r w:rsidR="001D4FBD">
        <w:rPr>
          <w:rStyle w:val="Hervorhebung"/>
          <w:b w:val="0"/>
          <w:iCs w:val="0"/>
        </w:rPr>
        <w:t xml:space="preserve"> </w:t>
      </w:r>
    </w:p>
    <w:p w:rsidR="001D4FBD" w:rsidRPr="00B27EFC" w:rsidRDefault="001D4FBD" w:rsidP="00DD5DF4">
      <w:pPr>
        <w:pStyle w:val="FlietextStandard"/>
      </w:pPr>
    </w:p>
    <w:p w:rsidR="00DD5DF4" w:rsidRPr="00DD00A3" w:rsidRDefault="00DD5DF4" w:rsidP="00DD5DF4">
      <w:pPr>
        <w:pStyle w:val="berschrift4"/>
        <w:rPr>
          <w:rStyle w:val="Hervorhebung"/>
          <w:rFonts w:asciiTheme="majorHAnsi" w:hAnsiTheme="majorHAnsi" w:cstheme="majorBidi"/>
          <w:b/>
          <w:iCs/>
          <w:lang w:val="de-DE"/>
        </w:rPr>
      </w:pPr>
      <w:r w:rsidRPr="00DD00A3">
        <w:rPr>
          <w:rStyle w:val="Hervorhebung"/>
          <w:rFonts w:asciiTheme="majorHAnsi" w:hAnsiTheme="majorHAnsi" w:cstheme="majorBidi"/>
          <w:b/>
          <w:iCs/>
          <w:lang w:val="de-DE"/>
        </w:rPr>
        <w:t>Ansprechpartner für die Presse</w:t>
      </w:r>
    </w:p>
    <w:p w:rsidR="00DD5DF4" w:rsidRDefault="00DD5DF4" w:rsidP="00DD5DF4">
      <w:pPr>
        <w:pStyle w:val="FlietextStandard"/>
      </w:pPr>
      <w:r>
        <w:t xml:space="preserve">Koenig &amp; Bauer Digital &amp; </w:t>
      </w:r>
      <w:proofErr w:type="spellStart"/>
      <w:r>
        <w:t>Webfed</w:t>
      </w:r>
      <w:proofErr w:type="spellEnd"/>
      <w:r>
        <w:t xml:space="preserve"> AG &amp; Co. KG</w:t>
      </w:r>
      <w:r>
        <w:br/>
        <w:t>Henning Düber</w:t>
      </w:r>
      <w:r>
        <w:br/>
        <w:t>T +49 931 909-4039</w:t>
      </w:r>
      <w:r>
        <w:br/>
        <w:t xml:space="preserve">M </w:t>
      </w:r>
      <w:hyperlink r:id="rId8" w:history="1">
        <w:r w:rsidRPr="0072739D">
          <w:rPr>
            <w:rStyle w:val="Hyperlink"/>
            <w:rFonts w:eastAsiaTheme="majorEastAsia"/>
          </w:rPr>
          <w:t>henning.dueber@koenig-bauer.com</w:t>
        </w:r>
      </w:hyperlink>
    </w:p>
    <w:p w:rsidR="00DD5DF4" w:rsidRDefault="00DD5DF4" w:rsidP="00DD5DF4">
      <w:pPr>
        <w:pStyle w:val="FlietextStandard"/>
      </w:pPr>
    </w:p>
    <w:p w:rsidR="00B05165" w:rsidRPr="008C2BC0" w:rsidRDefault="00B05165" w:rsidP="00B05165">
      <w:pPr>
        <w:pStyle w:val="berschrift4"/>
        <w:rPr>
          <w:lang w:val="de-DE"/>
        </w:rPr>
      </w:pPr>
      <w:r w:rsidRPr="008C2BC0">
        <w:rPr>
          <w:lang w:val="de-DE"/>
        </w:rPr>
        <w:t>Über Koenig &amp; Bauer</w:t>
      </w:r>
    </w:p>
    <w:p w:rsidR="00B05165" w:rsidRDefault="00B05165" w:rsidP="00B05165">
      <w:pPr>
        <w:spacing w:after="240"/>
      </w:pPr>
      <w:r w:rsidRPr="00B933DB">
        <w:t xml:space="preserve">Koenig &amp; Bauer ist der älteste Druckmaschinenhersteller der Welt mit dem breitesten Produktprogramm der Branche. </w:t>
      </w:r>
      <w:r w:rsidRPr="001B3192">
        <w:t xml:space="preserve">Seit </w:t>
      </w:r>
      <w:r>
        <w:t xml:space="preserve">über </w:t>
      </w:r>
      <w:r w:rsidRPr="001B3192">
        <w:t>200 Jahren unterstützt das Unternehmen die Drucker mit innovativer Technik, passgenauen Verfahren und vielfältigen Services. Das Portfolio reicht vo</w:t>
      </w:r>
      <w:r>
        <w:t>n</w:t>
      </w:r>
      <w:r w:rsidRPr="001B3192">
        <w:t xml:space="preserve"> Banknoten über Karton-, Folien-, Blech- und Glasverpackungen bis hin zum Bücher-, Display-</w:t>
      </w:r>
      <w:r>
        <w:t>,</w:t>
      </w:r>
      <w:r w:rsidRPr="001B3192">
        <w:t xml:space="preserve"> Kennzeichnungs-, Magazin-, Werbe- und Zeitungsdruck. Offset- und </w:t>
      </w:r>
      <w:proofErr w:type="spellStart"/>
      <w:r w:rsidRPr="001B3192">
        <w:t>Flexodruck</w:t>
      </w:r>
      <w:proofErr w:type="spellEnd"/>
      <w:r w:rsidRPr="001B3192">
        <w:t xml:space="preserve"> bei Bogen und Rolle, wasserloser Offset</w:t>
      </w:r>
      <w:r>
        <w:t>,</w:t>
      </w:r>
      <w:r w:rsidRPr="001B3192">
        <w:t xml:space="preserve"> Stahlstich-, Simultan- und Siebdruck oder digitaler </w:t>
      </w:r>
      <w:proofErr w:type="spellStart"/>
      <w:r w:rsidRPr="001B3192">
        <w:t>Inkjetdruck</w:t>
      </w:r>
      <w:proofErr w:type="spellEnd"/>
      <w:r w:rsidRPr="001B3192">
        <w:t xml:space="preserve"> – in fast allen Druckverfahren ist Koenig &amp; Bauer zu</w:t>
      </w:r>
      <w:r>
        <w:t xml:space="preserve"> H</w:t>
      </w:r>
      <w:r w:rsidRPr="001B3192">
        <w:t>ause und häufig</w:t>
      </w:r>
      <w:r>
        <w:t xml:space="preserve"> führend. Im Geschäftsjahr 2018</w:t>
      </w:r>
      <w:r w:rsidRPr="001B3192">
        <w:t xml:space="preserve"> </w:t>
      </w:r>
      <w:r>
        <w:t xml:space="preserve">erwirtschafteten die </w:t>
      </w:r>
      <w:r w:rsidRPr="001B3192">
        <w:t>5.</w:t>
      </w:r>
      <w:r>
        <w:t>7</w:t>
      </w:r>
      <w:r w:rsidRPr="001B3192">
        <w:t>00 hoch</w:t>
      </w:r>
      <w:r>
        <w:t xml:space="preserve"> </w:t>
      </w:r>
      <w:r w:rsidRPr="001B3192">
        <w:t xml:space="preserve">qualifizierten Mitarbeiterinnen und Mitarbeiter weltweit einen Jahresumsatz von über 1,2 Milliarden Euro. </w:t>
      </w:r>
    </w:p>
    <w:p w:rsidR="00B05165" w:rsidRPr="00EC73CA" w:rsidRDefault="00B05165" w:rsidP="00B05165">
      <w:pPr>
        <w:spacing w:after="240"/>
      </w:pPr>
      <w:r>
        <w:t xml:space="preserve">Weitere Informationen unter </w:t>
      </w:r>
      <w:hyperlink r:id="rId9" w:history="1">
        <w:r w:rsidRPr="00584EAD">
          <w:rPr>
            <w:rStyle w:val="Hyperlink"/>
          </w:rPr>
          <w:t>www.koenig-bauer.com</w:t>
        </w:r>
      </w:hyperlink>
    </w:p>
    <w:p w:rsidR="00EC73CA" w:rsidRPr="00EC73CA" w:rsidRDefault="00EC73CA" w:rsidP="00B05165">
      <w:pPr>
        <w:spacing w:after="240"/>
      </w:pPr>
    </w:p>
    <w:sectPr w:rsidR="00EC73CA" w:rsidRPr="00EC73CA" w:rsidSect="00EC7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EA" w:rsidRDefault="005712EA" w:rsidP="00647A4F">
      <w:pPr>
        <w:spacing w:after="240"/>
      </w:pPr>
      <w:r>
        <w:separator/>
      </w:r>
    </w:p>
    <w:p w:rsidR="005712EA" w:rsidRDefault="005712EA" w:rsidP="00647A4F">
      <w:pPr>
        <w:spacing w:after="240"/>
      </w:pPr>
    </w:p>
  </w:endnote>
  <w:endnote w:type="continuationSeparator" w:id="0">
    <w:p w:rsidR="005712EA" w:rsidRDefault="005712EA" w:rsidP="00647A4F">
      <w:pPr>
        <w:spacing w:after="240"/>
      </w:pPr>
      <w:r>
        <w:continuationSeparator/>
      </w:r>
    </w:p>
    <w:p w:rsidR="005712EA" w:rsidRDefault="005712EA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CA" w:rsidRDefault="00EC73CA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84" w:rsidRPr="00F82B5C" w:rsidRDefault="00B05165" w:rsidP="00647A4F">
    <w:pPr>
      <w:pStyle w:val="Fuzeile"/>
      <w:spacing w:after="240"/>
    </w:pPr>
    <w:sdt>
      <w:sdtPr>
        <w:alias w:val="Titel"/>
        <w:tag w:val=""/>
        <w:id w:val="3227144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B05165">
          <w:t>Erfolgreiche Kooperation zwischen S.E.M. und Koenig &amp; Bauer</w:t>
        </w:r>
      </w:sdtContent>
    </w:sdt>
    <w:r w:rsidR="00002FD9">
      <w:t xml:space="preserve"> |</w:t>
    </w:r>
    <w:r w:rsidR="00673988">
      <w:t xml:space="preserve"> </w:t>
    </w:r>
    <w:r w:rsidR="00432594">
      <w:fldChar w:fldCharType="begin"/>
    </w:r>
    <w:r w:rsidR="00673988">
      <w:instrText xml:space="preserve"> PAGE </w:instrText>
    </w:r>
    <w:r w:rsidR="00432594">
      <w:fldChar w:fldCharType="separate"/>
    </w:r>
    <w:r>
      <w:t>2</w:t>
    </w:r>
    <w:r w:rsidR="0043259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B05165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Erfolgreiche Kooperation zwischen S.E.M. und Koenig &amp; Bauer</w:t>
        </w:r>
      </w:sdtContent>
    </w:sdt>
    <w:r w:rsidR="00EC73CA">
      <w:t xml:space="preserve"> | </w:t>
    </w:r>
    <w:r w:rsidR="00EC73CA">
      <w:fldChar w:fldCharType="begin"/>
    </w:r>
    <w:r w:rsidR="00EC73CA">
      <w:instrText xml:space="preserve"> PAGE </w:instrText>
    </w:r>
    <w:r w:rsidR="00EC73CA">
      <w:fldChar w:fldCharType="separate"/>
    </w:r>
    <w:r w:rsidR="00EC73CA">
      <w:t>1</w:t>
    </w:r>
    <w:r w:rsidR="00EC73C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EA" w:rsidRDefault="005712EA" w:rsidP="00647A4F">
      <w:pPr>
        <w:spacing w:after="240"/>
      </w:pPr>
      <w:r>
        <w:separator/>
      </w:r>
    </w:p>
  </w:footnote>
  <w:footnote w:type="continuationSeparator" w:id="0">
    <w:p w:rsidR="005712EA" w:rsidRDefault="005712EA" w:rsidP="00647A4F">
      <w:pPr>
        <w:spacing w:after="240"/>
      </w:pPr>
      <w:r>
        <w:continuationSeparator/>
      </w:r>
    </w:p>
    <w:p w:rsidR="005712EA" w:rsidRDefault="005712EA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5B1FC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D5" w:rsidRDefault="00282128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7FC29350" wp14:editId="669A51AE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8" w:rsidRPr="000B7CEC" w:rsidRDefault="005B1FC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8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2" w15:restartNumberingAfterBreak="0">
    <w:nsid w:val="7A350997"/>
    <w:multiLevelType w:val="multilevel"/>
    <w:tmpl w:val="672CA022"/>
    <w:styleLink w:val="zzzListeAufzhlung"/>
    <w:lvl w:ilvl="0">
      <w:start w:val="1"/>
      <w:numFmt w:val="bullet"/>
      <w:pStyle w:val="AnstricheFlietextEbene1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AnstricheFlietextEbene2"/>
      <w:lvlText w:val="•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AnstricheFlietextEbene3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abstractNum w:abstractNumId="13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13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5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9"/>
  </w:num>
  <w:num w:numId="33">
    <w:abstractNumId w:val="4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6"/>
    <w:rsid w:val="0000051F"/>
    <w:rsid w:val="00002FD9"/>
    <w:rsid w:val="00040486"/>
    <w:rsid w:val="00044D63"/>
    <w:rsid w:val="0004553C"/>
    <w:rsid w:val="00051F1D"/>
    <w:rsid w:val="00056DB6"/>
    <w:rsid w:val="000706A2"/>
    <w:rsid w:val="00083DCD"/>
    <w:rsid w:val="000A70ED"/>
    <w:rsid w:val="000B7CEC"/>
    <w:rsid w:val="000C511A"/>
    <w:rsid w:val="000C534C"/>
    <w:rsid w:val="000E431A"/>
    <w:rsid w:val="00107F06"/>
    <w:rsid w:val="00116A26"/>
    <w:rsid w:val="00121F44"/>
    <w:rsid w:val="00124C77"/>
    <w:rsid w:val="00133BCF"/>
    <w:rsid w:val="00162EA5"/>
    <w:rsid w:val="00163241"/>
    <w:rsid w:val="0016411F"/>
    <w:rsid w:val="0016774E"/>
    <w:rsid w:val="001A4A68"/>
    <w:rsid w:val="001B452F"/>
    <w:rsid w:val="001B57BA"/>
    <w:rsid w:val="001B5BAA"/>
    <w:rsid w:val="001B747C"/>
    <w:rsid w:val="001C394D"/>
    <w:rsid w:val="001D4FBD"/>
    <w:rsid w:val="001E5ABB"/>
    <w:rsid w:val="00204EAE"/>
    <w:rsid w:val="0021638F"/>
    <w:rsid w:val="0022027F"/>
    <w:rsid w:val="00265400"/>
    <w:rsid w:val="0027081D"/>
    <w:rsid w:val="00281EC1"/>
    <w:rsid w:val="00282128"/>
    <w:rsid w:val="002A5D4F"/>
    <w:rsid w:val="002B77B3"/>
    <w:rsid w:val="002C05E4"/>
    <w:rsid w:val="002C7E15"/>
    <w:rsid w:val="002E1AB6"/>
    <w:rsid w:val="002E3557"/>
    <w:rsid w:val="00305AB0"/>
    <w:rsid w:val="0032637C"/>
    <w:rsid w:val="00356744"/>
    <w:rsid w:val="0036199A"/>
    <w:rsid w:val="00382047"/>
    <w:rsid w:val="003A0BCE"/>
    <w:rsid w:val="003A7C5F"/>
    <w:rsid w:val="003B7A63"/>
    <w:rsid w:val="003D1D5D"/>
    <w:rsid w:val="00413B84"/>
    <w:rsid w:val="0041506E"/>
    <w:rsid w:val="004158D7"/>
    <w:rsid w:val="00427180"/>
    <w:rsid w:val="0042775E"/>
    <w:rsid w:val="00432025"/>
    <w:rsid w:val="00432594"/>
    <w:rsid w:val="004461AB"/>
    <w:rsid w:val="00451F82"/>
    <w:rsid w:val="00453792"/>
    <w:rsid w:val="004628E4"/>
    <w:rsid w:val="00462A0F"/>
    <w:rsid w:val="004676E1"/>
    <w:rsid w:val="00470F72"/>
    <w:rsid w:val="0048716A"/>
    <w:rsid w:val="004B1583"/>
    <w:rsid w:val="004B210E"/>
    <w:rsid w:val="004D010D"/>
    <w:rsid w:val="004E33CC"/>
    <w:rsid w:val="004E6239"/>
    <w:rsid w:val="0051320F"/>
    <w:rsid w:val="00522321"/>
    <w:rsid w:val="00523A0B"/>
    <w:rsid w:val="00524C68"/>
    <w:rsid w:val="00533745"/>
    <w:rsid w:val="00533C5D"/>
    <w:rsid w:val="0055123F"/>
    <w:rsid w:val="00563C4E"/>
    <w:rsid w:val="005712EA"/>
    <w:rsid w:val="0057450D"/>
    <w:rsid w:val="00584EAD"/>
    <w:rsid w:val="005865F5"/>
    <w:rsid w:val="005943F7"/>
    <w:rsid w:val="005A1925"/>
    <w:rsid w:val="005A281B"/>
    <w:rsid w:val="005B1FCC"/>
    <w:rsid w:val="005E1ABB"/>
    <w:rsid w:val="005E5705"/>
    <w:rsid w:val="005E5B79"/>
    <w:rsid w:val="005F0CCA"/>
    <w:rsid w:val="005F3C60"/>
    <w:rsid w:val="00614D7E"/>
    <w:rsid w:val="0063340E"/>
    <w:rsid w:val="00637D5F"/>
    <w:rsid w:val="00647A4F"/>
    <w:rsid w:val="00673988"/>
    <w:rsid w:val="0067694D"/>
    <w:rsid w:val="00677B21"/>
    <w:rsid w:val="00694B33"/>
    <w:rsid w:val="00697DB1"/>
    <w:rsid w:val="006A2D6A"/>
    <w:rsid w:val="00704DFC"/>
    <w:rsid w:val="00705C3E"/>
    <w:rsid w:val="00722296"/>
    <w:rsid w:val="00733B90"/>
    <w:rsid w:val="0073653B"/>
    <w:rsid w:val="0074617A"/>
    <w:rsid w:val="00772379"/>
    <w:rsid w:val="00774EB7"/>
    <w:rsid w:val="00781882"/>
    <w:rsid w:val="00787DD5"/>
    <w:rsid w:val="007A0146"/>
    <w:rsid w:val="007A1916"/>
    <w:rsid w:val="007C5289"/>
    <w:rsid w:val="007C5C86"/>
    <w:rsid w:val="007D0BC7"/>
    <w:rsid w:val="007E2028"/>
    <w:rsid w:val="007E23ED"/>
    <w:rsid w:val="007F034C"/>
    <w:rsid w:val="008042E3"/>
    <w:rsid w:val="00806C34"/>
    <w:rsid w:val="008317CD"/>
    <w:rsid w:val="008356C4"/>
    <w:rsid w:val="00854099"/>
    <w:rsid w:val="00857692"/>
    <w:rsid w:val="00866F90"/>
    <w:rsid w:val="008961E4"/>
    <w:rsid w:val="008A14C6"/>
    <w:rsid w:val="008C2BC0"/>
    <w:rsid w:val="008C5FFE"/>
    <w:rsid w:val="009229D0"/>
    <w:rsid w:val="00923DF3"/>
    <w:rsid w:val="00936830"/>
    <w:rsid w:val="00951741"/>
    <w:rsid w:val="00953661"/>
    <w:rsid w:val="00962836"/>
    <w:rsid w:val="009870F4"/>
    <w:rsid w:val="0099606A"/>
    <w:rsid w:val="009B10BB"/>
    <w:rsid w:val="009B2E19"/>
    <w:rsid w:val="009B519B"/>
    <w:rsid w:val="009E29CD"/>
    <w:rsid w:val="009E7CEF"/>
    <w:rsid w:val="00A003BF"/>
    <w:rsid w:val="00A10D03"/>
    <w:rsid w:val="00A112E7"/>
    <w:rsid w:val="00A207E9"/>
    <w:rsid w:val="00A21B38"/>
    <w:rsid w:val="00A241F4"/>
    <w:rsid w:val="00A2737E"/>
    <w:rsid w:val="00A330C0"/>
    <w:rsid w:val="00A37572"/>
    <w:rsid w:val="00A4224F"/>
    <w:rsid w:val="00A561D4"/>
    <w:rsid w:val="00A601FE"/>
    <w:rsid w:val="00A60D90"/>
    <w:rsid w:val="00A669E1"/>
    <w:rsid w:val="00A77974"/>
    <w:rsid w:val="00A86E07"/>
    <w:rsid w:val="00A94015"/>
    <w:rsid w:val="00A95799"/>
    <w:rsid w:val="00AA6529"/>
    <w:rsid w:val="00B05165"/>
    <w:rsid w:val="00B06C8C"/>
    <w:rsid w:val="00B40E99"/>
    <w:rsid w:val="00B622F0"/>
    <w:rsid w:val="00B66B5F"/>
    <w:rsid w:val="00B933DB"/>
    <w:rsid w:val="00B94429"/>
    <w:rsid w:val="00BA3329"/>
    <w:rsid w:val="00BA7FEE"/>
    <w:rsid w:val="00BC4F56"/>
    <w:rsid w:val="00BE6176"/>
    <w:rsid w:val="00BF6AC1"/>
    <w:rsid w:val="00C11532"/>
    <w:rsid w:val="00C275C9"/>
    <w:rsid w:val="00C60D14"/>
    <w:rsid w:val="00C6248E"/>
    <w:rsid w:val="00C66DA1"/>
    <w:rsid w:val="00C732B1"/>
    <w:rsid w:val="00C97C18"/>
    <w:rsid w:val="00CA11AB"/>
    <w:rsid w:val="00CD0A11"/>
    <w:rsid w:val="00CE7598"/>
    <w:rsid w:val="00D23C2E"/>
    <w:rsid w:val="00D37C08"/>
    <w:rsid w:val="00D430A8"/>
    <w:rsid w:val="00D4633D"/>
    <w:rsid w:val="00D52424"/>
    <w:rsid w:val="00D52901"/>
    <w:rsid w:val="00D562EB"/>
    <w:rsid w:val="00D66283"/>
    <w:rsid w:val="00D70659"/>
    <w:rsid w:val="00D76B10"/>
    <w:rsid w:val="00D87652"/>
    <w:rsid w:val="00D9197F"/>
    <w:rsid w:val="00D95359"/>
    <w:rsid w:val="00DA7970"/>
    <w:rsid w:val="00DC189B"/>
    <w:rsid w:val="00DC1F4A"/>
    <w:rsid w:val="00DC7376"/>
    <w:rsid w:val="00DD00A3"/>
    <w:rsid w:val="00DD406D"/>
    <w:rsid w:val="00DD5DF4"/>
    <w:rsid w:val="00DF560B"/>
    <w:rsid w:val="00DF7A92"/>
    <w:rsid w:val="00E1738C"/>
    <w:rsid w:val="00E30EBC"/>
    <w:rsid w:val="00E37469"/>
    <w:rsid w:val="00E62BF9"/>
    <w:rsid w:val="00E75308"/>
    <w:rsid w:val="00E7632B"/>
    <w:rsid w:val="00E975A1"/>
    <w:rsid w:val="00EA1A60"/>
    <w:rsid w:val="00EC73CA"/>
    <w:rsid w:val="00ED26DA"/>
    <w:rsid w:val="00F01893"/>
    <w:rsid w:val="00F049C8"/>
    <w:rsid w:val="00F25CEE"/>
    <w:rsid w:val="00F3296E"/>
    <w:rsid w:val="00F3756D"/>
    <w:rsid w:val="00F5748A"/>
    <w:rsid w:val="00F63846"/>
    <w:rsid w:val="00F82B5C"/>
    <w:rsid w:val="00F84F59"/>
    <w:rsid w:val="00FA2046"/>
    <w:rsid w:val="00FB2E09"/>
    <w:rsid w:val="00FB38C5"/>
    <w:rsid w:val="00FB7156"/>
    <w:rsid w:val="00FC73CA"/>
    <w:rsid w:val="00FD1006"/>
    <w:rsid w:val="00FE524F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B03656-054F-4336-AB02-A5E8BEBE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4" w:qFormat="1"/>
    <w:lsdException w:name="Emphasis" w:semiHidden="1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  <w:tabs>
        <w:tab w:val="num" w:pos="360"/>
      </w:tabs>
      <w:ind w:left="0" w:firstLine="0"/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semiHidden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customStyle="1" w:styleId="Aufzhlung4">
    <w:name w:val="Aufzählung 4"/>
    <w:basedOn w:val="Standard"/>
    <w:uiPriority w:val="19"/>
    <w:semiHidden/>
    <w:qFormat/>
    <w:rsid w:val="00DD5DF4"/>
    <w:pPr>
      <w:numPr>
        <w:ilvl w:val="3"/>
        <w:numId w:val="36"/>
      </w:numPr>
      <w:tabs>
        <w:tab w:val="left" w:pos="567"/>
        <w:tab w:val="left" w:pos="680"/>
        <w:tab w:val="left" w:pos="851"/>
        <w:tab w:val="left" w:pos="1219"/>
        <w:tab w:val="left" w:pos="4536"/>
        <w:tab w:val="right" w:pos="9072"/>
      </w:tabs>
      <w:spacing w:afterLines="0" w:after="0" w:line="240" w:lineRule="auto"/>
    </w:pPr>
    <w:rPr>
      <w:rFonts w:ascii="Arial" w:eastAsia="Times New Roman" w:hAnsi="Arial" w:cs="Times New Roman"/>
      <w:color w:val="0A0A0A"/>
      <w:szCs w:val="20"/>
    </w:rPr>
  </w:style>
  <w:style w:type="paragraph" w:customStyle="1" w:styleId="Aufzhlung5">
    <w:name w:val="Aufzählung 5"/>
    <w:basedOn w:val="Standard"/>
    <w:uiPriority w:val="19"/>
    <w:semiHidden/>
    <w:qFormat/>
    <w:rsid w:val="00DD5DF4"/>
    <w:pPr>
      <w:numPr>
        <w:ilvl w:val="4"/>
        <w:numId w:val="36"/>
      </w:numPr>
      <w:tabs>
        <w:tab w:val="left" w:pos="567"/>
        <w:tab w:val="left" w:pos="680"/>
        <w:tab w:val="left" w:pos="851"/>
        <w:tab w:val="left" w:pos="1219"/>
        <w:tab w:val="left" w:pos="4536"/>
        <w:tab w:val="right" w:pos="9072"/>
      </w:tabs>
      <w:spacing w:afterLines="0" w:after="0" w:line="240" w:lineRule="auto"/>
    </w:pPr>
    <w:rPr>
      <w:rFonts w:ascii="Arial" w:eastAsia="Times New Roman" w:hAnsi="Arial" w:cs="Times New Roman"/>
      <w:color w:val="0A0A0A"/>
      <w:szCs w:val="20"/>
    </w:rPr>
  </w:style>
  <w:style w:type="paragraph" w:customStyle="1" w:styleId="Aufzhlung6">
    <w:name w:val="Aufzählung 6"/>
    <w:basedOn w:val="Standard"/>
    <w:uiPriority w:val="19"/>
    <w:semiHidden/>
    <w:qFormat/>
    <w:rsid w:val="00DD5DF4"/>
    <w:pPr>
      <w:numPr>
        <w:ilvl w:val="5"/>
        <w:numId w:val="36"/>
      </w:numPr>
      <w:tabs>
        <w:tab w:val="left" w:pos="567"/>
        <w:tab w:val="left" w:pos="680"/>
        <w:tab w:val="left" w:pos="851"/>
        <w:tab w:val="left" w:pos="1219"/>
        <w:tab w:val="left" w:pos="4536"/>
        <w:tab w:val="right" w:pos="9072"/>
      </w:tabs>
      <w:spacing w:afterLines="0" w:after="0" w:line="240" w:lineRule="auto"/>
    </w:pPr>
    <w:rPr>
      <w:rFonts w:ascii="Arial" w:eastAsia="Times New Roman" w:hAnsi="Arial" w:cs="Times New Roman"/>
      <w:color w:val="0A0A0A"/>
      <w:szCs w:val="20"/>
    </w:rPr>
  </w:style>
  <w:style w:type="paragraph" w:customStyle="1" w:styleId="Aufzhlung7">
    <w:name w:val="Aufzählung 7"/>
    <w:basedOn w:val="Standard"/>
    <w:uiPriority w:val="19"/>
    <w:semiHidden/>
    <w:qFormat/>
    <w:rsid w:val="00DD5DF4"/>
    <w:pPr>
      <w:numPr>
        <w:ilvl w:val="6"/>
        <w:numId w:val="36"/>
      </w:numPr>
      <w:tabs>
        <w:tab w:val="left" w:pos="567"/>
        <w:tab w:val="left" w:pos="680"/>
        <w:tab w:val="left" w:pos="851"/>
        <w:tab w:val="left" w:pos="1219"/>
        <w:tab w:val="left" w:pos="4536"/>
        <w:tab w:val="right" w:pos="9072"/>
      </w:tabs>
      <w:spacing w:afterLines="0" w:after="0" w:line="240" w:lineRule="auto"/>
    </w:pPr>
    <w:rPr>
      <w:rFonts w:ascii="Arial" w:eastAsia="Times New Roman" w:hAnsi="Arial" w:cs="Times New Roman"/>
      <w:color w:val="0A0A0A"/>
      <w:szCs w:val="20"/>
    </w:rPr>
  </w:style>
  <w:style w:type="paragraph" w:customStyle="1" w:styleId="Aufzhlung8">
    <w:name w:val="Aufzählung 8"/>
    <w:basedOn w:val="Standard"/>
    <w:uiPriority w:val="19"/>
    <w:semiHidden/>
    <w:qFormat/>
    <w:rsid w:val="00DD5DF4"/>
    <w:pPr>
      <w:numPr>
        <w:ilvl w:val="7"/>
        <w:numId w:val="36"/>
      </w:numPr>
      <w:tabs>
        <w:tab w:val="left" w:pos="567"/>
        <w:tab w:val="left" w:pos="680"/>
        <w:tab w:val="left" w:pos="851"/>
        <w:tab w:val="left" w:pos="1219"/>
        <w:tab w:val="left" w:pos="4536"/>
        <w:tab w:val="right" w:pos="9072"/>
      </w:tabs>
      <w:spacing w:afterLines="0" w:after="0" w:line="240" w:lineRule="auto"/>
    </w:pPr>
    <w:rPr>
      <w:rFonts w:ascii="Arial" w:eastAsia="Times New Roman" w:hAnsi="Arial" w:cs="Times New Roman"/>
      <w:color w:val="0A0A0A"/>
      <w:szCs w:val="20"/>
    </w:rPr>
  </w:style>
  <w:style w:type="paragraph" w:customStyle="1" w:styleId="Aufzhlung9">
    <w:name w:val="Aufzählung 9"/>
    <w:basedOn w:val="Standard"/>
    <w:uiPriority w:val="19"/>
    <w:semiHidden/>
    <w:qFormat/>
    <w:rsid w:val="00DD5DF4"/>
    <w:pPr>
      <w:numPr>
        <w:ilvl w:val="8"/>
        <w:numId w:val="36"/>
      </w:numPr>
      <w:tabs>
        <w:tab w:val="left" w:pos="567"/>
        <w:tab w:val="left" w:pos="680"/>
        <w:tab w:val="left" w:pos="851"/>
        <w:tab w:val="left" w:pos="1219"/>
        <w:tab w:val="left" w:pos="4536"/>
        <w:tab w:val="right" w:pos="9072"/>
      </w:tabs>
      <w:spacing w:afterLines="0" w:after="0" w:line="240" w:lineRule="auto"/>
    </w:pPr>
    <w:rPr>
      <w:rFonts w:ascii="Arial" w:eastAsia="Times New Roman" w:hAnsi="Arial" w:cs="Times New Roman"/>
      <w:color w:val="0A0A0A"/>
      <w:szCs w:val="20"/>
    </w:rPr>
  </w:style>
  <w:style w:type="paragraph" w:customStyle="1" w:styleId="AnstricheFlietextEbene1">
    <w:name w:val="Anstriche Fließtext Ebene 1"/>
    <w:basedOn w:val="Standard"/>
    <w:uiPriority w:val="22"/>
    <w:qFormat/>
    <w:rsid w:val="00DD5DF4"/>
    <w:pPr>
      <w:numPr>
        <w:numId w:val="36"/>
      </w:numPr>
      <w:tabs>
        <w:tab w:val="left" w:pos="340"/>
        <w:tab w:val="left" w:pos="851"/>
        <w:tab w:val="left" w:pos="1021"/>
        <w:tab w:val="left" w:pos="1531"/>
        <w:tab w:val="left" w:pos="4536"/>
        <w:tab w:val="right" w:pos="9072"/>
      </w:tabs>
      <w:spacing w:afterLines="0" w:after="0" w:line="270" w:lineRule="atLeast"/>
      <w:ind w:left="340" w:hanging="340"/>
      <w:contextualSpacing/>
    </w:pPr>
    <w:rPr>
      <w:rFonts w:ascii="Arial" w:eastAsia="Times New Roman" w:hAnsi="Arial" w:cs="Times New Roman"/>
      <w:color w:val="0A0A0A"/>
      <w:szCs w:val="20"/>
    </w:rPr>
  </w:style>
  <w:style w:type="paragraph" w:customStyle="1" w:styleId="AnstricheFlietextEbene2">
    <w:name w:val="Anstriche Fließtext Ebene 2"/>
    <w:basedOn w:val="Standard"/>
    <w:uiPriority w:val="22"/>
    <w:qFormat/>
    <w:rsid w:val="00DD5DF4"/>
    <w:pPr>
      <w:numPr>
        <w:ilvl w:val="1"/>
        <w:numId w:val="36"/>
      </w:numPr>
      <w:tabs>
        <w:tab w:val="left" w:pos="340"/>
        <w:tab w:val="left" w:pos="851"/>
        <w:tab w:val="left" w:pos="1021"/>
        <w:tab w:val="left" w:pos="1531"/>
        <w:tab w:val="left" w:pos="4536"/>
        <w:tab w:val="right" w:pos="9072"/>
      </w:tabs>
      <w:spacing w:afterLines="0" w:after="0" w:line="270" w:lineRule="atLeast"/>
      <w:ind w:left="680" w:hanging="340"/>
      <w:contextualSpacing/>
    </w:pPr>
    <w:rPr>
      <w:rFonts w:ascii="Arial" w:eastAsia="Times New Roman" w:hAnsi="Arial" w:cs="Times New Roman"/>
      <w:color w:val="0A0A0A"/>
      <w:szCs w:val="20"/>
    </w:rPr>
  </w:style>
  <w:style w:type="paragraph" w:customStyle="1" w:styleId="AnstricheFlietextEbene3">
    <w:name w:val="Anstriche Fließtext Ebene 3"/>
    <w:basedOn w:val="Standard"/>
    <w:uiPriority w:val="22"/>
    <w:qFormat/>
    <w:rsid w:val="00DD5DF4"/>
    <w:pPr>
      <w:numPr>
        <w:ilvl w:val="2"/>
        <w:numId w:val="36"/>
      </w:numPr>
      <w:tabs>
        <w:tab w:val="clear" w:pos="851"/>
        <w:tab w:val="left" w:pos="340"/>
        <w:tab w:val="left" w:pos="1021"/>
        <w:tab w:val="left" w:pos="1531"/>
        <w:tab w:val="left" w:pos="4536"/>
        <w:tab w:val="right" w:pos="9072"/>
      </w:tabs>
      <w:spacing w:afterLines="0" w:after="270" w:line="270" w:lineRule="atLeast"/>
      <w:ind w:left="1020" w:hanging="340"/>
      <w:contextualSpacing/>
    </w:pPr>
    <w:rPr>
      <w:rFonts w:ascii="Arial" w:eastAsia="Times New Roman" w:hAnsi="Arial" w:cs="Times New Roman"/>
      <w:color w:val="0A0A0A"/>
      <w:szCs w:val="20"/>
    </w:rPr>
  </w:style>
  <w:style w:type="numbering" w:customStyle="1" w:styleId="zzzListeAufzhlung">
    <w:name w:val="zzz_Liste_Aufzählung"/>
    <w:rsid w:val="00DD5DF4"/>
    <w:pPr>
      <w:numPr>
        <w:numId w:val="36"/>
      </w:numPr>
    </w:pPr>
  </w:style>
  <w:style w:type="paragraph" w:customStyle="1" w:styleId="FlietextStandard">
    <w:name w:val="Fließtext Standard"/>
    <w:basedOn w:val="Standard"/>
    <w:link w:val="FlietextStandardZchn"/>
    <w:uiPriority w:val="10"/>
    <w:qFormat/>
    <w:rsid w:val="00DD5DF4"/>
    <w:pPr>
      <w:tabs>
        <w:tab w:val="left" w:pos="340"/>
        <w:tab w:val="left" w:pos="680"/>
        <w:tab w:val="left" w:pos="851"/>
        <w:tab w:val="left" w:pos="1021"/>
        <w:tab w:val="left" w:pos="1531"/>
        <w:tab w:val="left" w:pos="4536"/>
        <w:tab w:val="right" w:pos="9072"/>
      </w:tabs>
      <w:spacing w:afterLines="0" w:after="270" w:line="270" w:lineRule="atLeast"/>
    </w:pPr>
    <w:rPr>
      <w:rFonts w:ascii="Arial" w:eastAsia="Times New Roman" w:hAnsi="Arial" w:cs="Times New Roman"/>
      <w:color w:val="0A0A0A"/>
      <w:szCs w:val="20"/>
    </w:rPr>
  </w:style>
  <w:style w:type="character" w:styleId="Hervorhebung">
    <w:name w:val="Emphasis"/>
    <w:uiPriority w:val="11"/>
    <w:qFormat/>
    <w:rsid w:val="00DD5DF4"/>
    <w:rPr>
      <w:rFonts w:ascii="Arial" w:hAnsi="Arial" w:cs="Times New Roman"/>
      <w:b/>
      <w:iCs/>
      <w:sz w:val="20"/>
    </w:rPr>
  </w:style>
  <w:style w:type="character" w:customStyle="1" w:styleId="FlietextStandardZchn">
    <w:name w:val="Fließtext Standard Zchn"/>
    <w:link w:val="FlietextStandard"/>
    <w:uiPriority w:val="10"/>
    <w:locked/>
    <w:rsid w:val="00DD5DF4"/>
    <w:rPr>
      <w:rFonts w:ascii="Arial" w:eastAsia="Times New Roman" w:hAnsi="Arial" w:cs="Times New Roman"/>
      <w:color w:val="0A0A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ning.dueber@koenig-bau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W9\VM\@GMT-2019.04.09-10.16.26\Presse\Presseformular\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137-9D9A-4303-96C1-A3B83820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Koenig &amp; Bauer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Erfolgreiche Kooperation zwischen S.E.M. und Koenig &amp; Bauer</dc:title>
  <dc:creator>Bausenwein, Linda (ZM)</dc:creator>
  <dc:description>Optimiert für Word 2016</dc:description>
  <cp:lastModifiedBy>Bausenwein, Linda (ZM)</cp:lastModifiedBy>
  <cp:revision>3</cp:revision>
  <cp:lastPrinted>2019-07-23T14:22:00Z</cp:lastPrinted>
  <dcterms:created xsi:type="dcterms:W3CDTF">2019-09-24T13:31:00Z</dcterms:created>
  <dcterms:modified xsi:type="dcterms:W3CDTF">2019-10-07T04:58:00Z</dcterms:modified>
</cp:coreProperties>
</file>