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9EC76" w14:textId="77777777" w:rsidR="00584EAD" w:rsidRPr="00A25640" w:rsidRDefault="00584EAD" w:rsidP="00677B21">
      <w:pPr>
        <w:pStyle w:val="Titel"/>
        <w:spacing w:before="0" w:afterLines="200" w:after="480"/>
        <w:rPr>
          <w:lang w:val="en-GB"/>
        </w:rPr>
      </w:pPr>
      <w:r w:rsidRPr="00A25640">
        <w:rPr>
          <w:lang w:val="en-GB"/>
        </w:rPr>
        <w:t>Press</w:t>
      </w:r>
      <w:r w:rsidR="00465AC0" w:rsidRPr="00A25640">
        <w:rPr>
          <w:lang w:val="en-GB"/>
        </w:rPr>
        <w:t xml:space="preserve"> Release</w:t>
      </w:r>
    </w:p>
    <w:p w14:paraId="2156714E" w14:textId="77777777" w:rsidR="00DB0390" w:rsidRDefault="00465AC0" w:rsidP="00DB0390">
      <w:pPr>
        <w:pStyle w:val="berschrift1"/>
        <w:spacing w:after="240"/>
        <w:rPr>
          <w:lang w:val="en-GB"/>
        </w:rPr>
      </w:pPr>
      <w:r w:rsidRPr="00A25640">
        <w:rPr>
          <w:lang w:val="en-GB"/>
        </w:rPr>
        <w:t>Cooperation for the future</w:t>
      </w:r>
    </w:p>
    <w:p w14:paraId="64036BB5" w14:textId="0C4574C9" w:rsidR="00533C5D" w:rsidRPr="00FF14D9" w:rsidRDefault="00465AC0" w:rsidP="00DB0390">
      <w:pPr>
        <w:pStyle w:val="Untertitel"/>
        <w:spacing w:after="240"/>
        <w:rPr>
          <w:lang w:val="en-US"/>
        </w:rPr>
      </w:pPr>
      <w:r w:rsidRPr="00FF14D9">
        <w:rPr>
          <w:lang w:val="en-US"/>
        </w:rPr>
        <w:t>Comprehensive r</w:t>
      </w:r>
      <w:r w:rsidR="00F3756D" w:rsidRPr="00FF14D9">
        <w:rPr>
          <w:lang w:val="en-US"/>
        </w:rPr>
        <w:t xml:space="preserve">etrofit </w:t>
      </w:r>
      <w:r w:rsidRPr="00FF14D9">
        <w:rPr>
          <w:lang w:val="en-US"/>
        </w:rPr>
        <w:t xml:space="preserve">at </w:t>
      </w:r>
      <w:r w:rsidR="00F3756D" w:rsidRPr="00FF14D9">
        <w:rPr>
          <w:lang w:val="en-US"/>
        </w:rPr>
        <w:t>Calprint S</w:t>
      </w:r>
      <w:r w:rsidR="00806C34" w:rsidRPr="00FF14D9">
        <w:rPr>
          <w:lang w:val="en-US"/>
        </w:rPr>
        <w:t>.</w:t>
      </w:r>
      <w:r w:rsidR="00F3756D" w:rsidRPr="00FF14D9">
        <w:rPr>
          <w:lang w:val="en-US"/>
        </w:rPr>
        <w:t>L</w:t>
      </w:r>
      <w:r w:rsidR="00806C34" w:rsidRPr="00FF14D9">
        <w:rPr>
          <w:lang w:val="en-US"/>
        </w:rPr>
        <w:t>.</w:t>
      </w:r>
      <w:r w:rsidR="00533C5D" w:rsidRPr="00FF14D9">
        <w:rPr>
          <w:lang w:val="en-US"/>
        </w:rPr>
        <w:t xml:space="preserve"> in Spain</w:t>
      </w:r>
    </w:p>
    <w:p w14:paraId="7247E52E" w14:textId="77777777" w:rsidR="00040486" w:rsidRPr="00A25640" w:rsidRDefault="00040486" w:rsidP="00040486">
      <w:pPr>
        <w:spacing w:after="240"/>
        <w:rPr>
          <w:lang w:val="en-GB"/>
        </w:rPr>
      </w:pPr>
    </w:p>
    <w:p w14:paraId="4B2FFB2A" w14:textId="77777777" w:rsidR="00DD5DF4" w:rsidRPr="00A25640" w:rsidRDefault="00533C5D" w:rsidP="00DD5DF4">
      <w:pPr>
        <w:pStyle w:val="AnstricheFlietextEbene1"/>
        <w:spacing w:after="60"/>
        <w:ind w:left="284" w:hanging="284"/>
        <w:rPr>
          <w:lang w:val="en-GB"/>
        </w:rPr>
      </w:pPr>
      <w:r w:rsidRPr="00A25640">
        <w:rPr>
          <w:lang w:val="en-GB"/>
        </w:rPr>
        <w:t>Ele</w:t>
      </w:r>
      <w:r w:rsidR="00465AC0" w:rsidRPr="00A25640">
        <w:rPr>
          <w:lang w:val="en-GB"/>
        </w:rPr>
        <w:t>ctrical r</w:t>
      </w:r>
      <w:r w:rsidRPr="00A25640">
        <w:rPr>
          <w:lang w:val="en-GB"/>
        </w:rPr>
        <w:t>etrofit</w:t>
      </w:r>
    </w:p>
    <w:p w14:paraId="0AC35201" w14:textId="77777777" w:rsidR="00DD5DF4" w:rsidRPr="00A25640" w:rsidRDefault="00533C5D" w:rsidP="00DD5DF4">
      <w:pPr>
        <w:pStyle w:val="AnstricheFlietextEbene1"/>
        <w:spacing w:after="60"/>
        <w:ind w:left="284" w:hanging="284"/>
        <w:rPr>
          <w:lang w:val="en-GB"/>
        </w:rPr>
      </w:pPr>
      <w:r w:rsidRPr="00A25640">
        <w:rPr>
          <w:lang w:val="en-GB"/>
        </w:rPr>
        <w:t xml:space="preserve">Integration </w:t>
      </w:r>
      <w:r w:rsidR="00465AC0" w:rsidRPr="00A25640">
        <w:rPr>
          <w:lang w:val="en-GB"/>
        </w:rPr>
        <w:t>of two printing towers into the existing line</w:t>
      </w:r>
    </w:p>
    <w:p w14:paraId="022D9861" w14:textId="77777777" w:rsidR="00DD5DF4" w:rsidRPr="00A25640" w:rsidRDefault="00533C5D" w:rsidP="00DD5DF4">
      <w:pPr>
        <w:pStyle w:val="AnstricheFlietextEbene1"/>
        <w:spacing w:after="60"/>
        <w:ind w:left="284" w:hanging="284"/>
        <w:rPr>
          <w:lang w:val="en-GB"/>
        </w:rPr>
      </w:pPr>
      <w:r w:rsidRPr="00A25640">
        <w:rPr>
          <w:lang w:val="en-GB"/>
        </w:rPr>
        <w:t xml:space="preserve">Koenig &amp; Bauer as </w:t>
      </w:r>
      <w:r w:rsidR="00465AC0" w:rsidRPr="00A25640">
        <w:rPr>
          <w:lang w:val="en-GB"/>
        </w:rPr>
        <w:t>c</w:t>
      </w:r>
      <w:r w:rsidRPr="00A25640">
        <w:rPr>
          <w:lang w:val="en-GB"/>
        </w:rPr>
        <w:t>ompetent</w:t>
      </w:r>
      <w:r w:rsidR="00465AC0" w:rsidRPr="00A25640">
        <w:rPr>
          <w:lang w:val="en-GB"/>
        </w:rPr>
        <w:t xml:space="preserve"> </w:t>
      </w:r>
      <w:r w:rsidRPr="00A25640">
        <w:rPr>
          <w:lang w:val="en-GB"/>
        </w:rPr>
        <w:t>partner</w:t>
      </w:r>
    </w:p>
    <w:p w14:paraId="2A3B7491" w14:textId="77777777" w:rsidR="00533C5D" w:rsidRPr="00A25640" w:rsidRDefault="00465AC0" w:rsidP="00DD5DF4">
      <w:pPr>
        <w:pStyle w:val="AnstricheFlietextEbene1"/>
        <w:spacing w:after="60"/>
        <w:ind w:left="284" w:hanging="284"/>
        <w:rPr>
          <w:lang w:val="en-GB"/>
        </w:rPr>
      </w:pPr>
      <w:r w:rsidRPr="00A25640">
        <w:rPr>
          <w:lang w:val="en-GB"/>
        </w:rPr>
        <w:t>Presses brought into line with the start of the art</w:t>
      </w:r>
    </w:p>
    <w:p w14:paraId="45F3A26A" w14:textId="77777777" w:rsidR="00584EAD" w:rsidRPr="00A25640" w:rsidRDefault="00584EAD" w:rsidP="00584EAD">
      <w:pPr>
        <w:spacing w:after="240"/>
        <w:rPr>
          <w:lang w:val="en-GB"/>
        </w:rPr>
      </w:pPr>
    </w:p>
    <w:p w14:paraId="2EAA8EC8" w14:textId="1E1C97CE" w:rsidR="00C732B1" w:rsidRPr="00A25640" w:rsidRDefault="00DD5DF4" w:rsidP="00DD5DF4">
      <w:pPr>
        <w:pStyle w:val="FlietextStandard"/>
        <w:rPr>
          <w:lang w:val="en-GB"/>
        </w:rPr>
      </w:pPr>
      <w:r w:rsidRPr="00A25640">
        <w:rPr>
          <w:lang w:val="en-GB"/>
        </w:rPr>
        <w:t>Würzburg</w:t>
      </w:r>
      <w:r w:rsidR="00584EAD" w:rsidRPr="00A25640">
        <w:rPr>
          <w:lang w:val="en-GB"/>
        </w:rPr>
        <w:t xml:space="preserve">, </w:t>
      </w:r>
      <w:r w:rsidR="00E952F7">
        <w:rPr>
          <w:lang w:val="en-GB"/>
        </w:rPr>
        <w:t>14</w:t>
      </w:r>
      <w:r w:rsidRPr="00A25640">
        <w:rPr>
          <w:lang w:val="en-GB"/>
        </w:rPr>
        <w:t>.</w:t>
      </w:r>
      <w:r w:rsidR="00E952F7">
        <w:rPr>
          <w:lang w:val="en-GB"/>
        </w:rPr>
        <w:t>10</w:t>
      </w:r>
      <w:bookmarkStart w:id="0" w:name="_GoBack"/>
      <w:bookmarkEnd w:id="0"/>
      <w:r w:rsidRPr="00A25640">
        <w:rPr>
          <w:lang w:val="en-GB"/>
        </w:rPr>
        <w:t>.2019</w:t>
      </w:r>
      <w:r w:rsidR="00584EAD" w:rsidRPr="00A25640">
        <w:rPr>
          <w:lang w:val="en-GB"/>
        </w:rPr>
        <w:br/>
      </w:r>
      <w:r w:rsidR="00465AC0" w:rsidRPr="00A25640">
        <w:rPr>
          <w:lang w:val="en-GB"/>
        </w:rPr>
        <w:t>By way of an extensive electrical r</w:t>
      </w:r>
      <w:r w:rsidR="00C732B1" w:rsidRPr="00A25640">
        <w:rPr>
          <w:lang w:val="en-GB"/>
        </w:rPr>
        <w:t>etrofit</w:t>
      </w:r>
      <w:r w:rsidR="00465AC0" w:rsidRPr="00A25640">
        <w:rPr>
          <w:lang w:val="en-GB"/>
        </w:rPr>
        <w:t xml:space="preserve">, the Spanish company </w:t>
      </w:r>
      <w:r w:rsidR="00F3756D" w:rsidRPr="00A25640">
        <w:rPr>
          <w:lang w:val="en-GB"/>
        </w:rPr>
        <w:t>Calprint S</w:t>
      </w:r>
      <w:r w:rsidR="00806C34" w:rsidRPr="00A25640">
        <w:rPr>
          <w:lang w:val="en-GB"/>
        </w:rPr>
        <w:t>.</w:t>
      </w:r>
      <w:r w:rsidR="00F3756D" w:rsidRPr="00A25640">
        <w:rPr>
          <w:lang w:val="en-GB"/>
        </w:rPr>
        <w:t>L</w:t>
      </w:r>
      <w:r w:rsidR="00806C34" w:rsidRPr="00A25640">
        <w:rPr>
          <w:lang w:val="en-GB"/>
        </w:rPr>
        <w:t>.</w:t>
      </w:r>
      <w:r w:rsidR="00C732B1" w:rsidRPr="00A25640">
        <w:rPr>
          <w:lang w:val="en-GB"/>
        </w:rPr>
        <w:t xml:space="preserve"> </w:t>
      </w:r>
      <w:r w:rsidR="00465AC0" w:rsidRPr="00A25640">
        <w:rPr>
          <w:lang w:val="en-GB"/>
        </w:rPr>
        <w:t xml:space="preserve">has brought its two Comet presses from </w:t>
      </w:r>
      <w:r w:rsidR="00C732B1" w:rsidRPr="00A25640">
        <w:rPr>
          <w:lang w:val="en-GB"/>
        </w:rPr>
        <w:t xml:space="preserve">Koenig &amp; Bauer </w:t>
      </w:r>
      <w:r w:rsidR="00465AC0" w:rsidRPr="00A25640">
        <w:rPr>
          <w:lang w:val="en-GB"/>
        </w:rPr>
        <w:t>into line with the latest state of the art</w:t>
      </w:r>
      <w:r w:rsidR="00C732B1" w:rsidRPr="00A25640">
        <w:rPr>
          <w:lang w:val="en-GB"/>
        </w:rPr>
        <w:t xml:space="preserve">. </w:t>
      </w:r>
      <w:r w:rsidR="00465AC0" w:rsidRPr="00A25640">
        <w:rPr>
          <w:lang w:val="en-GB"/>
        </w:rPr>
        <w:t>“It was important for us that production on the presses would not be interrupted by the retrofit work</w:t>
      </w:r>
      <w:r w:rsidR="00C732B1" w:rsidRPr="00A25640">
        <w:rPr>
          <w:lang w:val="en-GB"/>
        </w:rPr>
        <w:t xml:space="preserve">. </w:t>
      </w:r>
      <w:r w:rsidR="00465AC0" w:rsidRPr="00A25640">
        <w:rPr>
          <w:lang w:val="en-GB"/>
        </w:rPr>
        <w:t xml:space="preserve">And this was also achieved thanks to the fast, </w:t>
      </w:r>
      <w:r w:rsidR="008961E4" w:rsidRPr="00A25640">
        <w:rPr>
          <w:lang w:val="en-GB"/>
        </w:rPr>
        <w:t>profession</w:t>
      </w:r>
      <w:r w:rsidR="00465AC0" w:rsidRPr="00A25640">
        <w:rPr>
          <w:lang w:val="en-GB"/>
        </w:rPr>
        <w:t>al and c</w:t>
      </w:r>
      <w:r w:rsidR="008961E4" w:rsidRPr="00A25640">
        <w:rPr>
          <w:lang w:val="en-GB"/>
        </w:rPr>
        <w:t>ompetent</w:t>
      </w:r>
      <w:r w:rsidR="00465AC0" w:rsidRPr="00A25640">
        <w:rPr>
          <w:lang w:val="en-GB"/>
        </w:rPr>
        <w:t xml:space="preserve"> handling by </w:t>
      </w:r>
      <w:r w:rsidR="009B2E19" w:rsidRPr="00A25640">
        <w:rPr>
          <w:lang w:val="en-GB"/>
        </w:rPr>
        <w:t>Koenig &amp; Bauer</w:t>
      </w:r>
      <w:r w:rsidR="00C732B1" w:rsidRPr="00A25640">
        <w:rPr>
          <w:lang w:val="en-GB"/>
        </w:rPr>
        <w:t>,</w:t>
      </w:r>
      <w:r w:rsidR="00465AC0" w:rsidRPr="00A25640">
        <w:rPr>
          <w:lang w:val="en-GB"/>
        </w:rPr>
        <w:t xml:space="preserve">” says </w:t>
      </w:r>
      <w:r w:rsidR="00C732B1" w:rsidRPr="00A25640">
        <w:rPr>
          <w:lang w:val="en-GB"/>
        </w:rPr>
        <w:t>Maximiliano Miguel</w:t>
      </w:r>
      <w:r w:rsidR="00F3756D" w:rsidRPr="00A25640">
        <w:rPr>
          <w:lang w:val="en-GB"/>
        </w:rPr>
        <w:t>, techni</w:t>
      </w:r>
      <w:r w:rsidR="00465AC0" w:rsidRPr="00A25640">
        <w:rPr>
          <w:lang w:val="en-GB"/>
        </w:rPr>
        <w:t xml:space="preserve">cal director at </w:t>
      </w:r>
      <w:r w:rsidR="00F3756D" w:rsidRPr="00A25640">
        <w:rPr>
          <w:lang w:val="en-GB"/>
        </w:rPr>
        <w:t>Calprint S</w:t>
      </w:r>
      <w:r w:rsidR="00806C34" w:rsidRPr="00A25640">
        <w:rPr>
          <w:lang w:val="en-GB"/>
        </w:rPr>
        <w:t>.</w:t>
      </w:r>
      <w:r w:rsidR="00F3756D" w:rsidRPr="00A25640">
        <w:rPr>
          <w:lang w:val="en-GB"/>
        </w:rPr>
        <w:t>L</w:t>
      </w:r>
      <w:r w:rsidR="00806C34" w:rsidRPr="00A25640">
        <w:rPr>
          <w:lang w:val="en-GB"/>
        </w:rPr>
        <w:t>.</w:t>
      </w:r>
      <w:r w:rsidR="00C732B1" w:rsidRPr="00A25640">
        <w:rPr>
          <w:lang w:val="en-GB"/>
        </w:rPr>
        <w:t xml:space="preserve"> </w:t>
      </w:r>
      <w:r w:rsidR="00465AC0" w:rsidRPr="00A25640">
        <w:rPr>
          <w:lang w:val="en-GB"/>
        </w:rPr>
        <w:t xml:space="preserve">The company has invested significantly in press equipment and its plant </w:t>
      </w:r>
      <w:r w:rsidR="005E1E07">
        <w:rPr>
          <w:lang w:val="en-GB"/>
        </w:rPr>
        <w:t xml:space="preserve">building </w:t>
      </w:r>
      <w:r w:rsidR="00465AC0" w:rsidRPr="00A25640">
        <w:rPr>
          <w:lang w:val="en-GB"/>
        </w:rPr>
        <w:t>over the past years</w:t>
      </w:r>
      <w:r w:rsidR="008961E4" w:rsidRPr="00A25640">
        <w:rPr>
          <w:lang w:val="en-GB"/>
        </w:rPr>
        <w:t xml:space="preserve">. </w:t>
      </w:r>
      <w:r w:rsidR="00465AC0" w:rsidRPr="00A25640">
        <w:rPr>
          <w:lang w:val="en-GB"/>
        </w:rPr>
        <w:t>The most recent measures have now raised the quality of its products yet again</w:t>
      </w:r>
      <w:r w:rsidR="008961E4" w:rsidRPr="00A25640">
        <w:rPr>
          <w:lang w:val="en-GB"/>
        </w:rPr>
        <w:t xml:space="preserve">. </w:t>
      </w:r>
      <w:r w:rsidR="00FE7EA6" w:rsidRPr="00A25640">
        <w:rPr>
          <w:lang w:val="en-GB"/>
        </w:rPr>
        <w:t>Eugenio G</w:t>
      </w:r>
      <w:r w:rsidR="008961E4" w:rsidRPr="00A25640">
        <w:rPr>
          <w:lang w:val="en-GB"/>
        </w:rPr>
        <w:t xml:space="preserve">ascon, </w:t>
      </w:r>
      <w:r w:rsidR="00FF14D9">
        <w:rPr>
          <w:lang w:val="en-GB"/>
        </w:rPr>
        <w:t>the president</w:t>
      </w:r>
      <w:r w:rsidR="00465AC0" w:rsidRPr="00A25640">
        <w:rPr>
          <w:lang w:val="en-GB"/>
        </w:rPr>
        <w:t xml:space="preserve"> of </w:t>
      </w:r>
      <w:r w:rsidR="00DC189B" w:rsidRPr="00A25640">
        <w:rPr>
          <w:lang w:val="en-GB"/>
        </w:rPr>
        <w:t>Calprin</w:t>
      </w:r>
      <w:r w:rsidR="00F3756D" w:rsidRPr="00A25640">
        <w:rPr>
          <w:lang w:val="en-GB"/>
        </w:rPr>
        <w:t>t S</w:t>
      </w:r>
      <w:r w:rsidR="00806C34" w:rsidRPr="00A25640">
        <w:rPr>
          <w:lang w:val="en-GB"/>
        </w:rPr>
        <w:t>.</w:t>
      </w:r>
      <w:r w:rsidR="00F3756D" w:rsidRPr="00A25640">
        <w:rPr>
          <w:lang w:val="en-GB"/>
        </w:rPr>
        <w:t>L</w:t>
      </w:r>
      <w:r w:rsidR="00806C34" w:rsidRPr="00A25640">
        <w:rPr>
          <w:lang w:val="en-GB"/>
        </w:rPr>
        <w:t>.</w:t>
      </w:r>
      <w:r w:rsidR="00DC189B" w:rsidRPr="00A25640">
        <w:rPr>
          <w:lang w:val="en-GB"/>
        </w:rPr>
        <w:t>:</w:t>
      </w:r>
      <w:r w:rsidR="00FE7EA6" w:rsidRPr="00A25640">
        <w:rPr>
          <w:lang w:val="en-GB"/>
        </w:rPr>
        <w:t xml:space="preserve"> </w:t>
      </w:r>
      <w:r w:rsidR="00465AC0" w:rsidRPr="00A25640">
        <w:rPr>
          <w:lang w:val="en-GB"/>
        </w:rPr>
        <w:t xml:space="preserve">“Thanks to the retrofit measures and the consequently improved quality of our products, we were very quickly able to </w:t>
      </w:r>
      <w:r w:rsidR="005E1E07">
        <w:rPr>
          <w:lang w:val="en-GB"/>
        </w:rPr>
        <w:t xml:space="preserve">gain </w:t>
      </w:r>
      <w:r w:rsidR="00465AC0" w:rsidRPr="00A25640">
        <w:rPr>
          <w:lang w:val="en-GB"/>
        </w:rPr>
        <w:t>new customers</w:t>
      </w:r>
      <w:r w:rsidR="00FE7EA6" w:rsidRPr="00A25640">
        <w:rPr>
          <w:lang w:val="en-GB"/>
        </w:rPr>
        <w:t>.</w:t>
      </w:r>
      <w:r w:rsidR="008961E4" w:rsidRPr="00A25640">
        <w:rPr>
          <w:lang w:val="en-GB"/>
        </w:rPr>
        <w:t xml:space="preserve"> W</w:t>
      </w:r>
      <w:r w:rsidR="00465AC0" w:rsidRPr="00A25640">
        <w:rPr>
          <w:lang w:val="en-GB"/>
        </w:rPr>
        <w:t xml:space="preserve">e are very satisfied and now well </w:t>
      </w:r>
      <w:r w:rsidR="00A25640" w:rsidRPr="00A25640">
        <w:rPr>
          <w:lang w:val="en-GB"/>
        </w:rPr>
        <w:t>equipped</w:t>
      </w:r>
      <w:r w:rsidR="00465AC0" w:rsidRPr="00A25640">
        <w:rPr>
          <w:lang w:val="en-GB"/>
        </w:rPr>
        <w:t xml:space="preserve"> for the future</w:t>
      </w:r>
      <w:r w:rsidR="008961E4" w:rsidRPr="00A25640">
        <w:rPr>
          <w:lang w:val="en-GB"/>
        </w:rPr>
        <w:t>.</w:t>
      </w:r>
      <w:r w:rsidR="00465AC0" w:rsidRPr="00A25640">
        <w:rPr>
          <w:lang w:val="en-GB"/>
        </w:rPr>
        <w:t>”</w:t>
      </w:r>
      <w:r w:rsidR="008961E4" w:rsidRPr="00A25640">
        <w:rPr>
          <w:lang w:val="en-GB"/>
        </w:rPr>
        <w:t xml:space="preserve"> </w:t>
      </w:r>
      <w:r w:rsidR="00465AC0" w:rsidRPr="00A25640">
        <w:rPr>
          <w:lang w:val="en-GB"/>
        </w:rPr>
        <w:t>The project included upgrades to the six reelstands</w:t>
      </w:r>
      <w:r w:rsidR="008961E4" w:rsidRPr="00A25640">
        <w:rPr>
          <w:lang w:val="en-GB"/>
        </w:rPr>
        <w:t xml:space="preserve">, </w:t>
      </w:r>
      <w:r w:rsidR="00465AC0" w:rsidRPr="00A25640">
        <w:rPr>
          <w:lang w:val="en-GB"/>
        </w:rPr>
        <w:t>two folders and the control system</w:t>
      </w:r>
      <w:r w:rsidR="008961E4" w:rsidRPr="00A25640">
        <w:rPr>
          <w:lang w:val="en-GB"/>
        </w:rPr>
        <w:t xml:space="preserve">. </w:t>
      </w:r>
      <w:r w:rsidR="00465AC0" w:rsidRPr="00A25640">
        <w:rPr>
          <w:lang w:val="en-GB"/>
        </w:rPr>
        <w:t xml:space="preserve">In addition, two further towers were moved and integrated into the existing </w:t>
      </w:r>
      <w:r w:rsidR="00EE5CBE" w:rsidRPr="00A25640">
        <w:rPr>
          <w:lang w:val="en-GB"/>
        </w:rPr>
        <w:t>line</w:t>
      </w:r>
      <w:r w:rsidR="008961E4" w:rsidRPr="00A25640">
        <w:rPr>
          <w:lang w:val="en-GB"/>
        </w:rPr>
        <w:t xml:space="preserve">. </w:t>
      </w:r>
      <w:r w:rsidR="00C732B1" w:rsidRPr="00A25640">
        <w:rPr>
          <w:lang w:val="en-GB"/>
        </w:rPr>
        <w:t>Martin Schoeps</w:t>
      </w:r>
      <w:r w:rsidR="0032637C" w:rsidRPr="00A25640">
        <w:rPr>
          <w:lang w:val="en-GB"/>
        </w:rPr>
        <w:t xml:space="preserve">, </w:t>
      </w:r>
      <w:r w:rsidR="00465AC0" w:rsidRPr="00A25640">
        <w:rPr>
          <w:lang w:val="en-GB"/>
        </w:rPr>
        <w:t xml:space="preserve">head of service projects and contract </w:t>
      </w:r>
      <w:r w:rsidR="00774EB7" w:rsidRPr="00A25640">
        <w:rPr>
          <w:lang w:val="en-GB"/>
        </w:rPr>
        <w:t xml:space="preserve">management </w:t>
      </w:r>
      <w:r w:rsidR="00465AC0" w:rsidRPr="00A25640">
        <w:rPr>
          <w:lang w:val="en-GB"/>
        </w:rPr>
        <w:t xml:space="preserve">at </w:t>
      </w:r>
      <w:r w:rsidR="00774EB7" w:rsidRPr="00A25640">
        <w:rPr>
          <w:lang w:val="en-GB"/>
        </w:rPr>
        <w:t xml:space="preserve">Koenig &amp; Bauer Digital &amp; Webfed: </w:t>
      </w:r>
      <w:r w:rsidR="00465AC0" w:rsidRPr="00A25640">
        <w:rPr>
          <w:lang w:val="en-GB"/>
        </w:rPr>
        <w:t>“It was</w:t>
      </w:r>
      <w:r w:rsidR="00EE5CBE" w:rsidRPr="00A25640">
        <w:rPr>
          <w:lang w:val="en-GB"/>
        </w:rPr>
        <w:t xml:space="preserve"> by all means a very challenging project</w:t>
      </w:r>
      <w:r w:rsidR="00C732B1" w:rsidRPr="00A25640">
        <w:rPr>
          <w:lang w:val="en-GB"/>
        </w:rPr>
        <w:t xml:space="preserve">. </w:t>
      </w:r>
      <w:r w:rsidR="00EE5CBE" w:rsidRPr="00A25640">
        <w:rPr>
          <w:lang w:val="en-GB"/>
        </w:rPr>
        <w:t>But the tight schedule</w:t>
      </w:r>
      <w:r w:rsidR="005E1E07">
        <w:rPr>
          <w:lang w:val="en-GB"/>
        </w:rPr>
        <w:t xml:space="preserve"> posed no problems and </w:t>
      </w:r>
      <w:r w:rsidR="0019295B">
        <w:rPr>
          <w:lang w:val="en-GB"/>
        </w:rPr>
        <w:t xml:space="preserve">both </w:t>
      </w:r>
      <w:r w:rsidR="00EE5CBE" w:rsidRPr="00A25640">
        <w:rPr>
          <w:lang w:val="en-GB"/>
        </w:rPr>
        <w:t>the r</w:t>
      </w:r>
      <w:r w:rsidR="00C732B1" w:rsidRPr="00A25640">
        <w:rPr>
          <w:lang w:val="en-GB"/>
        </w:rPr>
        <w:t xml:space="preserve">etrofit </w:t>
      </w:r>
      <w:r w:rsidR="00EE5CBE" w:rsidRPr="00A25640">
        <w:rPr>
          <w:lang w:val="en-GB"/>
        </w:rPr>
        <w:t xml:space="preserve">and commissioning of the new towers </w:t>
      </w:r>
      <w:r w:rsidR="005E1E07">
        <w:rPr>
          <w:lang w:val="en-GB"/>
        </w:rPr>
        <w:t>were completed very smoothly</w:t>
      </w:r>
      <w:r w:rsidR="00DC189B" w:rsidRPr="00A25640">
        <w:rPr>
          <w:lang w:val="en-GB"/>
        </w:rPr>
        <w:t>.</w:t>
      </w:r>
      <w:r w:rsidR="00EE5CBE" w:rsidRPr="00A25640">
        <w:rPr>
          <w:lang w:val="en-GB"/>
        </w:rPr>
        <w:t>”</w:t>
      </w:r>
      <w:r w:rsidR="00B94429" w:rsidRPr="00A25640">
        <w:rPr>
          <w:lang w:val="en-GB"/>
        </w:rPr>
        <w:t xml:space="preserve"> </w:t>
      </w:r>
    </w:p>
    <w:p w14:paraId="526386CC" w14:textId="77777777" w:rsidR="00DD5DF4" w:rsidRPr="00A25640" w:rsidRDefault="00A4224F" w:rsidP="00DD5DF4">
      <w:pPr>
        <w:pStyle w:val="berschrift3"/>
        <w:rPr>
          <w:lang w:val="en-GB"/>
        </w:rPr>
      </w:pPr>
      <w:r w:rsidRPr="00A25640">
        <w:rPr>
          <w:lang w:val="en-GB"/>
        </w:rPr>
        <w:t>Calprint S.L.</w:t>
      </w:r>
      <w:r w:rsidR="00DD5DF4" w:rsidRPr="00A25640">
        <w:rPr>
          <w:lang w:val="en-GB"/>
        </w:rPr>
        <w:t xml:space="preserve"> </w:t>
      </w:r>
    </w:p>
    <w:p w14:paraId="4F370EDC" w14:textId="77777777" w:rsidR="00FE7EA6" w:rsidRPr="00DB0390" w:rsidRDefault="00EE5CBE" w:rsidP="00DD5DF4">
      <w:pPr>
        <w:pStyle w:val="FlietextStandard"/>
        <w:rPr>
          <w:lang w:val="es-ES"/>
        </w:rPr>
      </w:pPr>
      <w:r w:rsidRPr="00A25640">
        <w:rPr>
          <w:lang w:val="en-GB"/>
        </w:rPr>
        <w:t xml:space="preserve">The print company with offices near </w:t>
      </w:r>
      <w:r w:rsidR="00DC189B" w:rsidRPr="00A25640">
        <w:rPr>
          <w:lang w:val="en-GB"/>
        </w:rPr>
        <w:t xml:space="preserve">Valladolid in Spain </w:t>
      </w:r>
      <w:r w:rsidRPr="00A25640">
        <w:rPr>
          <w:lang w:val="en-GB"/>
        </w:rPr>
        <w:t>has been pursuing a course of continued growth for a number of years</w:t>
      </w:r>
      <w:r w:rsidR="00DC189B" w:rsidRPr="00A25640">
        <w:rPr>
          <w:lang w:val="en-GB"/>
        </w:rPr>
        <w:t xml:space="preserve">. </w:t>
      </w:r>
      <w:r w:rsidRPr="00DB0390">
        <w:rPr>
          <w:lang w:val="es-ES"/>
        </w:rPr>
        <w:t xml:space="preserve">Newspaper titles printed by </w:t>
      </w:r>
      <w:r w:rsidR="00FE7EA6" w:rsidRPr="00DB0390">
        <w:rPr>
          <w:lang w:val="es-ES"/>
        </w:rPr>
        <w:t xml:space="preserve">Calprint </w:t>
      </w:r>
      <w:r w:rsidR="00F3756D" w:rsidRPr="00DB0390">
        <w:rPr>
          <w:lang w:val="es-ES"/>
        </w:rPr>
        <w:t>S</w:t>
      </w:r>
      <w:r w:rsidR="00806C34" w:rsidRPr="00DB0390">
        <w:rPr>
          <w:lang w:val="es-ES"/>
        </w:rPr>
        <w:t>.</w:t>
      </w:r>
      <w:r w:rsidR="00F3756D" w:rsidRPr="00DB0390">
        <w:rPr>
          <w:lang w:val="es-ES"/>
        </w:rPr>
        <w:t>L</w:t>
      </w:r>
      <w:r w:rsidR="00806C34" w:rsidRPr="00DB0390">
        <w:rPr>
          <w:lang w:val="es-ES"/>
        </w:rPr>
        <w:t>.</w:t>
      </w:r>
      <w:r w:rsidR="00DC189B" w:rsidRPr="00DB0390">
        <w:rPr>
          <w:lang w:val="es-ES"/>
        </w:rPr>
        <w:t xml:space="preserve"> </w:t>
      </w:r>
      <w:r w:rsidRPr="00DB0390">
        <w:rPr>
          <w:lang w:val="es-ES"/>
        </w:rPr>
        <w:t xml:space="preserve">include the Spanish dailies </w:t>
      </w:r>
      <w:r w:rsidR="00FE7EA6" w:rsidRPr="00DB0390">
        <w:rPr>
          <w:i/>
          <w:lang w:val="es-ES"/>
        </w:rPr>
        <w:t>El Mundo</w:t>
      </w:r>
      <w:r w:rsidR="00FE7EA6" w:rsidRPr="00DB0390">
        <w:rPr>
          <w:lang w:val="es-ES"/>
        </w:rPr>
        <w:t xml:space="preserve">, </w:t>
      </w:r>
      <w:r w:rsidR="00FE7EA6" w:rsidRPr="00DB0390">
        <w:rPr>
          <w:i/>
          <w:lang w:val="es-ES"/>
        </w:rPr>
        <w:t>El Norte de Castilla</w:t>
      </w:r>
      <w:r w:rsidR="00FE7EA6" w:rsidRPr="00DB0390">
        <w:rPr>
          <w:lang w:val="es-ES"/>
        </w:rPr>
        <w:t xml:space="preserve">, </w:t>
      </w:r>
      <w:r w:rsidR="00FE7EA6" w:rsidRPr="00DB0390">
        <w:rPr>
          <w:i/>
          <w:lang w:val="es-ES"/>
        </w:rPr>
        <w:t>Gaceta de Salamanca</w:t>
      </w:r>
      <w:r w:rsidR="00FE7EA6" w:rsidRPr="00DB0390">
        <w:rPr>
          <w:lang w:val="es-ES"/>
        </w:rPr>
        <w:t xml:space="preserve"> </w:t>
      </w:r>
      <w:r w:rsidRPr="00DB0390">
        <w:rPr>
          <w:lang w:val="es-ES"/>
        </w:rPr>
        <w:t>a</w:t>
      </w:r>
      <w:r w:rsidR="00FE7EA6" w:rsidRPr="00DB0390">
        <w:rPr>
          <w:lang w:val="es-ES"/>
        </w:rPr>
        <w:t xml:space="preserve">nd </w:t>
      </w:r>
      <w:r w:rsidR="00FE7EA6" w:rsidRPr="00DB0390">
        <w:rPr>
          <w:i/>
          <w:lang w:val="es-ES"/>
        </w:rPr>
        <w:t>Diario de Leon</w:t>
      </w:r>
      <w:r w:rsidR="00FE7EA6" w:rsidRPr="00DB0390">
        <w:rPr>
          <w:lang w:val="es-ES"/>
        </w:rPr>
        <w:t xml:space="preserve">. </w:t>
      </w:r>
    </w:p>
    <w:p w14:paraId="10D81BDA" w14:textId="77777777" w:rsidR="00774EB7" w:rsidRPr="00DB0390" w:rsidRDefault="00774EB7" w:rsidP="00DD5DF4">
      <w:pPr>
        <w:pStyle w:val="berschrift4"/>
        <w:rPr>
          <w:rStyle w:val="Hervorhebung"/>
          <w:b/>
          <w:iCs/>
          <w:lang w:val="es-ES"/>
        </w:rPr>
      </w:pPr>
    </w:p>
    <w:p w14:paraId="4DB13756" w14:textId="77777777" w:rsidR="00774EB7" w:rsidRPr="00DB0390" w:rsidRDefault="00774EB7" w:rsidP="00DD5DF4">
      <w:pPr>
        <w:pStyle w:val="berschrift4"/>
        <w:rPr>
          <w:rStyle w:val="Hervorhebung"/>
          <w:b/>
          <w:iCs/>
          <w:lang w:val="es-ES"/>
        </w:rPr>
      </w:pPr>
    </w:p>
    <w:p w14:paraId="2489EA1E" w14:textId="77777777" w:rsidR="00DD5DF4" w:rsidRPr="00DB0390" w:rsidRDefault="00EE5CBE" w:rsidP="00DD5DF4">
      <w:pPr>
        <w:pStyle w:val="berschrift4"/>
        <w:rPr>
          <w:rStyle w:val="Hervorhebung"/>
          <w:lang w:val="es-ES"/>
        </w:rPr>
      </w:pPr>
      <w:r w:rsidRPr="00DB0390">
        <w:rPr>
          <w:rStyle w:val="Hervorhebung"/>
          <w:b/>
          <w:iCs/>
          <w:lang w:val="es-ES"/>
        </w:rPr>
        <w:t>Ph</w:t>
      </w:r>
      <w:r w:rsidR="00DD5DF4" w:rsidRPr="00DB0390">
        <w:rPr>
          <w:rStyle w:val="Hervorhebung"/>
          <w:b/>
          <w:iCs/>
          <w:lang w:val="es-ES"/>
        </w:rPr>
        <w:t>oto 1:</w:t>
      </w:r>
      <w:r w:rsidR="00DD5DF4" w:rsidRPr="00DB0390">
        <w:rPr>
          <w:rStyle w:val="Hervorhebung"/>
          <w:lang w:val="es-ES"/>
        </w:rPr>
        <w:t xml:space="preserve"> </w:t>
      </w:r>
    </w:p>
    <w:p w14:paraId="59E752B8" w14:textId="404B0F5F" w:rsidR="001D4FBD" w:rsidRPr="00DB0390" w:rsidRDefault="00EE5CBE" w:rsidP="001D4FBD">
      <w:pPr>
        <w:pStyle w:val="FlietextStandard"/>
        <w:rPr>
          <w:rStyle w:val="Hervorhebung"/>
          <w:b w:val="0"/>
          <w:iCs w:val="0"/>
          <w:lang w:val="es-ES"/>
        </w:rPr>
      </w:pPr>
      <w:r w:rsidRPr="00DB0390">
        <w:rPr>
          <w:rStyle w:val="Hervorhebung"/>
          <w:b w:val="0"/>
          <w:iCs w:val="0"/>
          <w:lang w:val="es-ES"/>
        </w:rPr>
        <w:t xml:space="preserve">Successful commissioning after the Comet retrofit at </w:t>
      </w:r>
      <w:r w:rsidR="001D4FBD" w:rsidRPr="00DB0390">
        <w:rPr>
          <w:rStyle w:val="Hervorhebung"/>
          <w:b w:val="0"/>
          <w:iCs w:val="0"/>
          <w:lang w:val="es-ES"/>
        </w:rPr>
        <w:t>Calprint</w:t>
      </w:r>
      <w:r w:rsidR="00F3756D" w:rsidRPr="00DB0390">
        <w:rPr>
          <w:rStyle w:val="Hervorhebung"/>
          <w:b w:val="0"/>
          <w:iCs w:val="0"/>
          <w:lang w:val="es-ES"/>
        </w:rPr>
        <w:t xml:space="preserve"> S</w:t>
      </w:r>
      <w:r w:rsidR="00806C34" w:rsidRPr="00DB0390">
        <w:rPr>
          <w:rStyle w:val="Hervorhebung"/>
          <w:b w:val="0"/>
          <w:iCs w:val="0"/>
          <w:lang w:val="es-ES"/>
        </w:rPr>
        <w:t>.</w:t>
      </w:r>
      <w:r w:rsidR="00F3756D" w:rsidRPr="00DB0390">
        <w:rPr>
          <w:rStyle w:val="Hervorhebung"/>
          <w:b w:val="0"/>
          <w:iCs w:val="0"/>
          <w:lang w:val="es-ES"/>
        </w:rPr>
        <w:t>L</w:t>
      </w:r>
      <w:r w:rsidR="00806C34" w:rsidRPr="00DB0390">
        <w:rPr>
          <w:rStyle w:val="Hervorhebung"/>
          <w:b w:val="0"/>
          <w:iCs w:val="0"/>
          <w:lang w:val="es-ES"/>
        </w:rPr>
        <w:t>.</w:t>
      </w:r>
      <w:r w:rsidR="001D4FBD" w:rsidRPr="00DB0390">
        <w:rPr>
          <w:rStyle w:val="Hervorhebung"/>
          <w:b w:val="0"/>
          <w:iCs w:val="0"/>
          <w:lang w:val="es-ES"/>
        </w:rPr>
        <w:t xml:space="preserve"> (l</w:t>
      </w:r>
      <w:r w:rsidRPr="00DB0390">
        <w:rPr>
          <w:rStyle w:val="Hervorhebung"/>
          <w:b w:val="0"/>
          <w:iCs w:val="0"/>
          <w:lang w:val="es-ES"/>
        </w:rPr>
        <w:t>-</w:t>
      </w:r>
      <w:r w:rsidR="001D4FBD" w:rsidRPr="00DB0390">
        <w:rPr>
          <w:rStyle w:val="Hervorhebung"/>
          <w:b w:val="0"/>
          <w:iCs w:val="0"/>
          <w:lang w:val="es-ES"/>
        </w:rPr>
        <w:t>r)</w:t>
      </w:r>
      <w:r w:rsidRPr="00DB0390">
        <w:rPr>
          <w:rStyle w:val="Hervorhebung"/>
          <w:b w:val="0"/>
          <w:iCs w:val="0"/>
          <w:lang w:val="es-ES"/>
        </w:rPr>
        <w:t>:</w:t>
      </w:r>
      <w:r w:rsidR="001D4FBD" w:rsidRPr="00DB0390">
        <w:rPr>
          <w:rStyle w:val="Hervorhebung"/>
          <w:b w:val="0"/>
          <w:iCs w:val="0"/>
          <w:lang w:val="es-ES"/>
        </w:rPr>
        <w:t xml:space="preserve"> </w:t>
      </w:r>
      <w:r w:rsidR="002D05B1" w:rsidRPr="00DB0390">
        <w:rPr>
          <w:rStyle w:val="Hervorhebung"/>
          <w:b w:val="0"/>
          <w:iCs w:val="0"/>
          <w:lang w:val="es-ES"/>
        </w:rPr>
        <w:t>David Rodriguez,</w:t>
      </w:r>
      <w:r w:rsidR="001D4FBD" w:rsidRPr="00DB0390">
        <w:rPr>
          <w:rStyle w:val="Hervorhebung"/>
          <w:b w:val="0"/>
          <w:iCs w:val="0"/>
          <w:lang w:val="es-ES"/>
        </w:rPr>
        <w:t xml:space="preserve"> </w:t>
      </w:r>
      <w:r w:rsidRPr="00DB0390">
        <w:rPr>
          <w:rStyle w:val="Hervorhebung"/>
          <w:b w:val="0"/>
          <w:iCs w:val="0"/>
          <w:lang w:val="es-ES"/>
        </w:rPr>
        <w:t xml:space="preserve">technical director, </w:t>
      </w:r>
      <w:r w:rsidR="002D05B1" w:rsidRPr="00DB0390">
        <w:rPr>
          <w:rStyle w:val="Hervorhebung"/>
          <w:b w:val="0"/>
          <w:iCs w:val="0"/>
          <w:lang w:val="es-ES"/>
        </w:rPr>
        <w:t xml:space="preserve">Koenig &amp; Bauer Lauvic; Paul Bansemer, </w:t>
      </w:r>
      <w:r w:rsidRPr="00DB0390">
        <w:rPr>
          <w:rStyle w:val="Hervorhebung"/>
          <w:b w:val="0"/>
          <w:iCs w:val="0"/>
          <w:lang w:val="es-ES"/>
        </w:rPr>
        <w:t>s</w:t>
      </w:r>
      <w:r w:rsidR="002D05B1" w:rsidRPr="00DB0390">
        <w:rPr>
          <w:rStyle w:val="Hervorhebung"/>
          <w:b w:val="0"/>
          <w:iCs w:val="0"/>
          <w:lang w:val="es-ES"/>
        </w:rPr>
        <w:t>ervice</w:t>
      </w:r>
      <w:r w:rsidRPr="00DB0390">
        <w:rPr>
          <w:rStyle w:val="Hervorhebung"/>
          <w:b w:val="0"/>
          <w:iCs w:val="0"/>
          <w:lang w:val="es-ES"/>
        </w:rPr>
        <w:t xml:space="preserve"> technician, </w:t>
      </w:r>
      <w:r w:rsidR="002D05B1" w:rsidRPr="00DB0390">
        <w:rPr>
          <w:rStyle w:val="Hervorhebung"/>
          <w:b w:val="0"/>
          <w:iCs w:val="0"/>
          <w:lang w:val="es-ES"/>
        </w:rPr>
        <w:t>Koenig &amp; Bauer Digital &amp; Webfed</w:t>
      </w:r>
      <w:r w:rsidR="001D4FBD" w:rsidRPr="00DB0390">
        <w:rPr>
          <w:rStyle w:val="Hervorhebung"/>
          <w:b w:val="0"/>
          <w:iCs w:val="0"/>
          <w:lang w:val="es-ES"/>
        </w:rPr>
        <w:t xml:space="preserve">; </w:t>
      </w:r>
      <w:r w:rsidR="002D05B1" w:rsidRPr="00DB0390">
        <w:rPr>
          <w:rStyle w:val="Hervorhebung"/>
          <w:b w:val="0"/>
          <w:iCs w:val="0"/>
          <w:lang w:val="es-ES"/>
        </w:rPr>
        <w:t>Marco Anderko</w:t>
      </w:r>
      <w:r w:rsidR="001D4FBD" w:rsidRPr="00DB0390">
        <w:rPr>
          <w:rStyle w:val="Hervorhebung"/>
          <w:b w:val="0"/>
          <w:iCs w:val="0"/>
          <w:lang w:val="es-ES"/>
        </w:rPr>
        <w:t>,</w:t>
      </w:r>
      <w:r w:rsidR="002D05B1" w:rsidRPr="00DB0390">
        <w:rPr>
          <w:rStyle w:val="Hervorhebung"/>
          <w:b w:val="0"/>
          <w:iCs w:val="0"/>
          <w:lang w:val="es-ES"/>
        </w:rPr>
        <w:t xml:space="preserve"> </w:t>
      </w:r>
      <w:r w:rsidRPr="00DB0390">
        <w:rPr>
          <w:rStyle w:val="Hervorhebung"/>
          <w:b w:val="0"/>
          <w:iCs w:val="0"/>
          <w:lang w:val="es-ES"/>
        </w:rPr>
        <w:t xml:space="preserve">commissioning technician, </w:t>
      </w:r>
      <w:r w:rsidR="002D05B1" w:rsidRPr="00DB0390">
        <w:rPr>
          <w:rStyle w:val="Hervorhebung"/>
          <w:b w:val="0"/>
          <w:iCs w:val="0"/>
          <w:lang w:val="es-ES"/>
        </w:rPr>
        <w:t>Koenig &amp; Bauer Digital &amp; Webfed</w:t>
      </w:r>
      <w:r w:rsidR="001D4FBD" w:rsidRPr="00DB0390">
        <w:rPr>
          <w:rStyle w:val="Hervorhebung"/>
          <w:b w:val="0"/>
          <w:iCs w:val="0"/>
          <w:lang w:val="es-ES"/>
        </w:rPr>
        <w:t>;</w:t>
      </w:r>
      <w:r w:rsidR="002D05B1" w:rsidRPr="00DB0390">
        <w:rPr>
          <w:lang w:val="es-ES"/>
        </w:rPr>
        <w:t xml:space="preserve"> </w:t>
      </w:r>
      <w:r w:rsidR="002D05B1" w:rsidRPr="00DB0390">
        <w:rPr>
          <w:rStyle w:val="Hervorhebung"/>
          <w:b w:val="0"/>
          <w:iCs w:val="0"/>
          <w:lang w:val="es-ES"/>
        </w:rPr>
        <w:t>Maximiliano Miguel, technic</w:t>
      </w:r>
      <w:r w:rsidRPr="00DB0390">
        <w:rPr>
          <w:rStyle w:val="Hervorhebung"/>
          <w:b w:val="0"/>
          <w:iCs w:val="0"/>
          <w:lang w:val="es-ES"/>
        </w:rPr>
        <w:t xml:space="preserve">al director, </w:t>
      </w:r>
      <w:r w:rsidR="002D05B1" w:rsidRPr="00DB0390">
        <w:rPr>
          <w:rStyle w:val="Hervorhebung"/>
          <w:b w:val="0"/>
          <w:iCs w:val="0"/>
          <w:lang w:val="es-ES"/>
        </w:rPr>
        <w:t xml:space="preserve">Calprint S.L.; </w:t>
      </w:r>
      <w:r w:rsidR="001D4FBD" w:rsidRPr="00DB0390">
        <w:rPr>
          <w:rStyle w:val="Hervorhebung"/>
          <w:b w:val="0"/>
          <w:iCs w:val="0"/>
          <w:lang w:val="es-ES"/>
        </w:rPr>
        <w:t xml:space="preserve">Leonardo Ludwig, </w:t>
      </w:r>
      <w:r w:rsidRPr="00DB0390">
        <w:rPr>
          <w:rStyle w:val="Hervorhebung"/>
          <w:b w:val="0"/>
          <w:iCs w:val="0"/>
          <w:lang w:val="es-ES"/>
        </w:rPr>
        <w:t>s</w:t>
      </w:r>
      <w:r w:rsidR="001D4FBD" w:rsidRPr="00DB0390">
        <w:rPr>
          <w:rStyle w:val="Hervorhebung"/>
          <w:b w:val="0"/>
          <w:iCs w:val="0"/>
          <w:lang w:val="es-ES"/>
        </w:rPr>
        <w:t>ervice</w:t>
      </w:r>
      <w:r w:rsidRPr="00DB0390">
        <w:rPr>
          <w:rStyle w:val="Hervorhebung"/>
          <w:b w:val="0"/>
          <w:iCs w:val="0"/>
          <w:lang w:val="es-ES"/>
        </w:rPr>
        <w:t xml:space="preserve"> </w:t>
      </w:r>
      <w:r w:rsidR="001D4FBD" w:rsidRPr="00DB0390">
        <w:rPr>
          <w:rStyle w:val="Hervorhebung"/>
          <w:b w:val="0"/>
          <w:iCs w:val="0"/>
          <w:lang w:val="es-ES"/>
        </w:rPr>
        <w:t>manager</w:t>
      </w:r>
      <w:r w:rsidRPr="00DB0390">
        <w:rPr>
          <w:rStyle w:val="Hervorhebung"/>
          <w:b w:val="0"/>
          <w:iCs w:val="0"/>
          <w:lang w:val="es-ES"/>
        </w:rPr>
        <w:t>,</w:t>
      </w:r>
      <w:r w:rsidR="001D4FBD" w:rsidRPr="00DB0390">
        <w:rPr>
          <w:rStyle w:val="Hervorhebung"/>
          <w:b w:val="0"/>
          <w:iCs w:val="0"/>
          <w:lang w:val="es-ES"/>
        </w:rPr>
        <w:t xml:space="preserve"> Koenig &amp; Bauer Digital &amp; Webfed; </w:t>
      </w:r>
      <w:r w:rsidR="002D05B1" w:rsidRPr="00DB0390">
        <w:rPr>
          <w:rStyle w:val="Hervorhebung"/>
          <w:b w:val="0"/>
          <w:iCs w:val="0"/>
          <w:lang w:val="es-ES"/>
        </w:rPr>
        <w:t xml:space="preserve">Eugenio Gascon, </w:t>
      </w:r>
      <w:r w:rsidR="00FF14D9">
        <w:rPr>
          <w:rStyle w:val="Hervorhebung"/>
          <w:b w:val="0"/>
          <w:iCs w:val="0"/>
          <w:lang w:val="es-ES"/>
        </w:rPr>
        <w:t>president</w:t>
      </w:r>
      <w:r w:rsidRPr="00DB0390">
        <w:rPr>
          <w:rStyle w:val="Hervorhebung"/>
          <w:b w:val="0"/>
          <w:iCs w:val="0"/>
          <w:lang w:val="es-ES"/>
        </w:rPr>
        <w:t xml:space="preserve"> of </w:t>
      </w:r>
      <w:r w:rsidR="002D05B1" w:rsidRPr="00DB0390">
        <w:rPr>
          <w:rStyle w:val="Hervorhebung"/>
          <w:b w:val="0"/>
          <w:iCs w:val="0"/>
          <w:lang w:val="es-ES"/>
        </w:rPr>
        <w:t>Calprint S.L.</w:t>
      </w:r>
      <w:r w:rsidR="001D4FBD" w:rsidRPr="00DB0390">
        <w:rPr>
          <w:rStyle w:val="Hervorhebung"/>
          <w:b w:val="0"/>
          <w:iCs w:val="0"/>
          <w:lang w:val="es-ES"/>
        </w:rPr>
        <w:t xml:space="preserve"> </w:t>
      </w:r>
    </w:p>
    <w:p w14:paraId="1A5D442C" w14:textId="77777777" w:rsidR="001D4FBD" w:rsidRPr="00DB0390" w:rsidRDefault="001D4FBD" w:rsidP="00DD5DF4">
      <w:pPr>
        <w:pStyle w:val="FlietextStandard"/>
        <w:rPr>
          <w:lang w:val="es-ES"/>
        </w:rPr>
      </w:pPr>
    </w:p>
    <w:p w14:paraId="070D11F9" w14:textId="77777777" w:rsidR="00DD5DF4" w:rsidRPr="00A25640" w:rsidRDefault="00EE5CBE" w:rsidP="00DD5DF4">
      <w:pPr>
        <w:pStyle w:val="berschrift4"/>
        <w:rPr>
          <w:lang w:val="en-GB"/>
        </w:rPr>
      </w:pPr>
      <w:r w:rsidRPr="00A25640">
        <w:rPr>
          <w:lang w:val="en-GB"/>
        </w:rPr>
        <w:lastRenderedPageBreak/>
        <w:t>Ph</w:t>
      </w:r>
      <w:r w:rsidR="00DD5DF4" w:rsidRPr="00A25640">
        <w:rPr>
          <w:lang w:val="en-GB"/>
        </w:rPr>
        <w:t xml:space="preserve">oto 2: </w:t>
      </w:r>
    </w:p>
    <w:p w14:paraId="1B772399" w14:textId="77777777" w:rsidR="00DD5DF4" w:rsidRPr="00A25640" w:rsidRDefault="00EE5CBE" w:rsidP="00DD5DF4">
      <w:pPr>
        <w:pStyle w:val="FlietextStandard"/>
        <w:rPr>
          <w:lang w:val="en-GB"/>
        </w:rPr>
      </w:pPr>
      <w:r w:rsidRPr="00A25640">
        <w:rPr>
          <w:lang w:val="en-GB"/>
        </w:rPr>
        <w:t xml:space="preserve">The </w:t>
      </w:r>
      <w:r w:rsidR="00F3756D" w:rsidRPr="00A25640">
        <w:rPr>
          <w:lang w:val="en-GB"/>
        </w:rPr>
        <w:t>Comet</w:t>
      </w:r>
      <w:r w:rsidRPr="00A25640">
        <w:rPr>
          <w:lang w:val="en-GB"/>
        </w:rPr>
        <w:t xml:space="preserve"> press line at </w:t>
      </w:r>
      <w:r w:rsidR="00F3756D" w:rsidRPr="00A25640">
        <w:rPr>
          <w:lang w:val="en-GB"/>
        </w:rPr>
        <w:t>Calprint S</w:t>
      </w:r>
      <w:r w:rsidR="00806C34" w:rsidRPr="00A25640">
        <w:rPr>
          <w:lang w:val="en-GB"/>
        </w:rPr>
        <w:t>.</w:t>
      </w:r>
      <w:r w:rsidR="00F3756D" w:rsidRPr="00A25640">
        <w:rPr>
          <w:lang w:val="en-GB"/>
        </w:rPr>
        <w:t>L</w:t>
      </w:r>
      <w:r w:rsidR="00806C34" w:rsidRPr="00A25640">
        <w:rPr>
          <w:lang w:val="en-GB"/>
        </w:rPr>
        <w:t>.</w:t>
      </w:r>
      <w:r w:rsidR="001D4FBD" w:rsidRPr="00A25640">
        <w:rPr>
          <w:lang w:val="en-GB"/>
        </w:rPr>
        <w:t xml:space="preserve"> </w:t>
      </w:r>
    </w:p>
    <w:p w14:paraId="449D6984" w14:textId="77777777" w:rsidR="001D4FBD" w:rsidRPr="00A25640" w:rsidRDefault="001D4FBD" w:rsidP="00DD5DF4">
      <w:pPr>
        <w:pStyle w:val="FlietextStandard"/>
        <w:rPr>
          <w:lang w:val="en-GB"/>
        </w:rPr>
      </w:pPr>
    </w:p>
    <w:p w14:paraId="65E5CAFC" w14:textId="77777777" w:rsidR="00DD5DF4" w:rsidRPr="00FF14D9" w:rsidRDefault="00DD5DF4" w:rsidP="00DD5DF4">
      <w:pPr>
        <w:pStyle w:val="berschrift4"/>
        <w:rPr>
          <w:rStyle w:val="Hervorhebung"/>
          <w:rFonts w:asciiTheme="majorHAnsi" w:hAnsiTheme="majorHAnsi" w:cstheme="majorBidi"/>
          <w:b/>
          <w:iCs/>
          <w:lang w:val="de-DE"/>
        </w:rPr>
      </w:pPr>
      <w:r w:rsidRPr="00FF14D9">
        <w:rPr>
          <w:rStyle w:val="Hervorhebung"/>
          <w:rFonts w:asciiTheme="majorHAnsi" w:hAnsiTheme="majorHAnsi" w:cstheme="majorBidi"/>
          <w:b/>
          <w:iCs/>
          <w:lang w:val="de-DE"/>
        </w:rPr>
        <w:t>Press</w:t>
      </w:r>
      <w:r w:rsidR="00EE5CBE" w:rsidRPr="00FF14D9">
        <w:rPr>
          <w:rStyle w:val="Hervorhebung"/>
          <w:rFonts w:asciiTheme="majorHAnsi" w:hAnsiTheme="majorHAnsi" w:cstheme="majorBidi"/>
          <w:b/>
          <w:iCs/>
          <w:lang w:val="de-DE"/>
        </w:rPr>
        <w:t xml:space="preserve"> contact</w:t>
      </w:r>
    </w:p>
    <w:p w14:paraId="3BA9242D" w14:textId="77777777" w:rsidR="00DD5DF4" w:rsidRPr="00FF14D9" w:rsidRDefault="00DD5DF4" w:rsidP="00DD5DF4">
      <w:pPr>
        <w:pStyle w:val="FlietextStandard"/>
      </w:pPr>
      <w:r w:rsidRPr="00FF14D9">
        <w:t>Koenig &amp; Bauer Digital &amp; Webfed AG &amp; Co. KG</w:t>
      </w:r>
      <w:r w:rsidRPr="00FF14D9">
        <w:br/>
        <w:t>Henning Düber</w:t>
      </w:r>
      <w:r w:rsidRPr="00FF14D9">
        <w:br/>
        <w:t>T +49 931 909-4039</w:t>
      </w:r>
      <w:r w:rsidRPr="00FF14D9">
        <w:br/>
        <w:t xml:space="preserve">M </w:t>
      </w:r>
      <w:hyperlink r:id="rId8" w:history="1">
        <w:r w:rsidRPr="00FF14D9">
          <w:rPr>
            <w:rStyle w:val="Hyperlink"/>
            <w:rFonts w:eastAsiaTheme="majorEastAsia"/>
          </w:rPr>
          <w:t>henning.dueber@koenig-bauer.com</w:t>
        </w:r>
      </w:hyperlink>
    </w:p>
    <w:p w14:paraId="1DB9C269" w14:textId="77777777" w:rsidR="00DB0390" w:rsidRPr="00FF14D9" w:rsidRDefault="00DB0390" w:rsidP="00DB0390">
      <w:pPr>
        <w:pStyle w:val="berschrift4"/>
        <w:rPr>
          <w:lang w:val="de-DE"/>
        </w:rPr>
      </w:pPr>
      <w:r w:rsidRPr="00FF14D9">
        <w:rPr>
          <w:lang w:val="de-DE"/>
        </w:rPr>
        <w:t>About Koenig &amp; Bauer</w:t>
      </w:r>
    </w:p>
    <w:p w14:paraId="7A63E69F" w14:textId="77777777" w:rsidR="00DB0390" w:rsidRPr="00F730A4" w:rsidRDefault="00DB0390" w:rsidP="00DB0390">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65934F9B" w14:textId="77777777" w:rsidR="00DB0390" w:rsidRPr="00F730A4" w:rsidRDefault="00DB0390" w:rsidP="00DB0390">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7DF66417" w14:textId="72AACE50" w:rsidR="00EC73CA" w:rsidRPr="00DB0390" w:rsidRDefault="00EC73CA" w:rsidP="00DB0390">
      <w:pPr>
        <w:spacing w:after="240"/>
        <w:rPr>
          <w:lang w:val="en-US"/>
        </w:rPr>
      </w:pPr>
    </w:p>
    <w:sectPr w:rsidR="00EC73CA" w:rsidRPr="00DB0390"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B67EB" w14:textId="77777777" w:rsidR="00465AC0" w:rsidRDefault="00465AC0" w:rsidP="00647A4F">
      <w:pPr>
        <w:spacing w:after="240"/>
      </w:pPr>
      <w:r>
        <w:separator/>
      </w:r>
    </w:p>
    <w:p w14:paraId="20BE93E4" w14:textId="77777777" w:rsidR="00465AC0" w:rsidRDefault="00465AC0" w:rsidP="00647A4F">
      <w:pPr>
        <w:spacing w:after="240"/>
      </w:pPr>
    </w:p>
  </w:endnote>
  <w:endnote w:type="continuationSeparator" w:id="0">
    <w:p w14:paraId="064CA6BA" w14:textId="77777777" w:rsidR="00465AC0" w:rsidRDefault="00465AC0" w:rsidP="00647A4F">
      <w:pPr>
        <w:spacing w:after="240"/>
      </w:pPr>
      <w:r>
        <w:continuationSeparator/>
      </w:r>
    </w:p>
    <w:p w14:paraId="45A4D8BB" w14:textId="77777777" w:rsidR="00465AC0" w:rsidRDefault="00465AC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7147" w14:textId="77777777" w:rsidR="00465AC0" w:rsidRDefault="00465AC0">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2C969" w14:textId="61CA7915" w:rsidR="00465AC0" w:rsidRPr="00F82B5C" w:rsidRDefault="00E952F7"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DB0390" w:rsidRPr="00DB0390">
          <w:t>Cooperation for the future</w:t>
        </w:r>
      </w:sdtContent>
    </w:sdt>
    <w:r w:rsidR="00465AC0">
      <w:t xml:space="preserve"> | </w:t>
    </w:r>
    <w:r w:rsidR="00465AC0">
      <w:fldChar w:fldCharType="begin"/>
    </w:r>
    <w:r w:rsidR="00465AC0">
      <w:instrText xml:space="preserve"> PAGE </w:instrText>
    </w:r>
    <w:r w:rsidR="00465AC0">
      <w:fldChar w:fldCharType="separate"/>
    </w:r>
    <w:r>
      <w:t>1</w:t>
    </w:r>
    <w:r w:rsidR="00465AC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B41F1" w14:textId="4F2B3B3D" w:rsidR="00465AC0" w:rsidRDefault="00E952F7"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DB0390">
          <w:t>Cooperation for the future</w:t>
        </w:r>
      </w:sdtContent>
    </w:sdt>
    <w:r w:rsidR="00465AC0">
      <w:t xml:space="preserve"> | </w:t>
    </w:r>
    <w:r w:rsidR="00465AC0">
      <w:fldChar w:fldCharType="begin"/>
    </w:r>
    <w:r w:rsidR="00465AC0">
      <w:instrText xml:space="preserve"> PAGE </w:instrText>
    </w:r>
    <w:r w:rsidR="00465AC0">
      <w:fldChar w:fldCharType="separate"/>
    </w:r>
    <w:r w:rsidR="00465AC0">
      <w:t>1</w:t>
    </w:r>
    <w:r w:rsidR="00465A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AB5C5" w14:textId="77777777" w:rsidR="00465AC0" w:rsidRDefault="00465AC0" w:rsidP="00647A4F">
      <w:pPr>
        <w:spacing w:after="240"/>
      </w:pPr>
      <w:r>
        <w:separator/>
      </w:r>
    </w:p>
  </w:footnote>
  <w:footnote w:type="continuationSeparator" w:id="0">
    <w:p w14:paraId="60593E96" w14:textId="77777777" w:rsidR="00465AC0" w:rsidRDefault="00465AC0" w:rsidP="00647A4F">
      <w:pPr>
        <w:spacing w:after="240"/>
      </w:pPr>
      <w:r>
        <w:continuationSeparator/>
      </w:r>
    </w:p>
    <w:p w14:paraId="5AC2F0BC" w14:textId="77777777" w:rsidR="00465AC0" w:rsidRDefault="00465AC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316F" w14:textId="77777777" w:rsidR="00465AC0" w:rsidRDefault="00465AC0"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7B89" w14:textId="77777777" w:rsidR="00465AC0" w:rsidRDefault="00465AC0" w:rsidP="00647A4F">
    <w:pPr>
      <w:pStyle w:val="Kopfzeile"/>
      <w:spacing w:after="240"/>
    </w:pPr>
    <w:r w:rsidRPr="000B7CEC">
      <w:rPr>
        <w:noProof/>
        <w:lang w:eastAsia="de-DE"/>
      </w:rPr>
      <w:drawing>
        <wp:anchor distT="0" distB="0" distL="114300" distR="114300" simplePos="0" relativeHeight="251664384" behindDoc="0" locked="1" layoutInCell="1" allowOverlap="1" wp14:anchorId="3F3AC06E" wp14:editId="4BF50C22">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6527" w14:textId="77777777" w:rsidR="00465AC0" w:rsidRPr="000B7CEC" w:rsidRDefault="00465AC0" w:rsidP="00647A4F">
    <w:pPr>
      <w:pStyle w:val="Kopfzeile"/>
      <w:spacing w:after="240"/>
    </w:pPr>
    <w:r w:rsidRPr="000B7CEC">
      <w:rPr>
        <w:noProof/>
        <w:lang w:eastAsia="de-DE"/>
      </w:rPr>
      <w:drawing>
        <wp:anchor distT="0" distB="0" distL="114300" distR="114300" simplePos="0" relativeHeight="251662336" behindDoc="0" locked="0" layoutInCell="1" allowOverlap="1" wp14:anchorId="12DF5BD5" wp14:editId="1DD2A7F0">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4D63"/>
    <w:rsid w:val="0004553C"/>
    <w:rsid w:val="00051F1D"/>
    <w:rsid w:val="00056DB6"/>
    <w:rsid w:val="000706A2"/>
    <w:rsid w:val="000A70ED"/>
    <w:rsid w:val="000B7CEC"/>
    <w:rsid w:val="000C511A"/>
    <w:rsid w:val="000C534C"/>
    <w:rsid w:val="000E431A"/>
    <w:rsid w:val="00116A26"/>
    <w:rsid w:val="00121F44"/>
    <w:rsid w:val="00124C77"/>
    <w:rsid w:val="00133BCF"/>
    <w:rsid w:val="00162EA5"/>
    <w:rsid w:val="00163241"/>
    <w:rsid w:val="0016411F"/>
    <w:rsid w:val="0016774E"/>
    <w:rsid w:val="0019295B"/>
    <w:rsid w:val="001B57BA"/>
    <w:rsid w:val="001B5BAA"/>
    <w:rsid w:val="001B747C"/>
    <w:rsid w:val="001C394D"/>
    <w:rsid w:val="001D4FBD"/>
    <w:rsid w:val="001E5ABB"/>
    <w:rsid w:val="00204EAE"/>
    <w:rsid w:val="0021638F"/>
    <w:rsid w:val="0022027F"/>
    <w:rsid w:val="00265400"/>
    <w:rsid w:val="0027081D"/>
    <w:rsid w:val="00282128"/>
    <w:rsid w:val="002A5D4F"/>
    <w:rsid w:val="002B77B3"/>
    <w:rsid w:val="002C05E4"/>
    <w:rsid w:val="002D05B1"/>
    <w:rsid w:val="002E1AB6"/>
    <w:rsid w:val="002E3557"/>
    <w:rsid w:val="0032637C"/>
    <w:rsid w:val="00356744"/>
    <w:rsid w:val="0036199A"/>
    <w:rsid w:val="00382047"/>
    <w:rsid w:val="003A0BCE"/>
    <w:rsid w:val="003B7A63"/>
    <w:rsid w:val="003D1D5D"/>
    <w:rsid w:val="00413B84"/>
    <w:rsid w:val="0041506E"/>
    <w:rsid w:val="004158D7"/>
    <w:rsid w:val="00427180"/>
    <w:rsid w:val="00432025"/>
    <w:rsid w:val="00432594"/>
    <w:rsid w:val="004461AB"/>
    <w:rsid w:val="00451F82"/>
    <w:rsid w:val="00453792"/>
    <w:rsid w:val="004628E4"/>
    <w:rsid w:val="00462A0F"/>
    <w:rsid w:val="00465AC0"/>
    <w:rsid w:val="004676E1"/>
    <w:rsid w:val="00470F72"/>
    <w:rsid w:val="0048716A"/>
    <w:rsid w:val="004B1583"/>
    <w:rsid w:val="004B210E"/>
    <w:rsid w:val="004D010D"/>
    <w:rsid w:val="004E33CC"/>
    <w:rsid w:val="004E6239"/>
    <w:rsid w:val="00522321"/>
    <w:rsid w:val="00523A0B"/>
    <w:rsid w:val="00524C68"/>
    <w:rsid w:val="00533745"/>
    <w:rsid w:val="00533C5D"/>
    <w:rsid w:val="0055123F"/>
    <w:rsid w:val="00563C4E"/>
    <w:rsid w:val="0057450D"/>
    <w:rsid w:val="00584EAD"/>
    <w:rsid w:val="005865F5"/>
    <w:rsid w:val="005943F7"/>
    <w:rsid w:val="005A1925"/>
    <w:rsid w:val="005A281B"/>
    <w:rsid w:val="005B1FCC"/>
    <w:rsid w:val="005E1ABB"/>
    <w:rsid w:val="005E1E07"/>
    <w:rsid w:val="005E5705"/>
    <w:rsid w:val="005F3C60"/>
    <w:rsid w:val="00614D7E"/>
    <w:rsid w:val="0063340E"/>
    <w:rsid w:val="00647A4F"/>
    <w:rsid w:val="00673988"/>
    <w:rsid w:val="0067694D"/>
    <w:rsid w:val="00677B21"/>
    <w:rsid w:val="00694B33"/>
    <w:rsid w:val="00697DB1"/>
    <w:rsid w:val="00704DFC"/>
    <w:rsid w:val="00705C3E"/>
    <w:rsid w:val="00722296"/>
    <w:rsid w:val="00733B90"/>
    <w:rsid w:val="0074617A"/>
    <w:rsid w:val="00774EB7"/>
    <w:rsid w:val="00781882"/>
    <w:rsid w:val="00787DD5"/>
    <w:rsid w:val="007A0146"/>
    <w:rsid w:val="007A1916"/>
    <w:rsid w:val="007C5289"/>
    <w:rsid w:val="007C5C86"/>
    <w:rsid w:val="007D0BC7"/>
    <w:rsid w:val="007E23ED"/>
    <w:rsid w:val="007F034C"/>
    <w:rsid w:val="008042E3"/>
    <w:rsid w:val="00806C34"/>
    <w:rsid w:val="00854099"/>
    <w:rsid w:val="00857692"/>
    <w:rsid w:val="00866F90"/>
    <w:rsid w:val="008961E4"/>
    <w:rsid w:val="008A14C6"/>
    <w:rsid w:val="008C2BC0"/>
    <w:rsid w:val="008C5FFE"/>
    <w:rsid w:val="009229D0"/>
    <w:rsid w:val="00936830"/>
    <w:rsid w:val="00953661"/>
    <w:rsid w:val="009870F4"/>
    <w:rsid w:val="0099606A"/>
    <w:rsid w:val="009B10BB"/>
    <w:rsid w:val="009B2E19"/>
    <w:rsid w:val="009E29CD"/>
    <w:rsid w:val="009E7CEF"/>
    <w:rsid w:val="00A003BF"/>
    <w:rsid w:val="00A10D03"/>
    <w:rsid w:val="00A112E7"/>
    <w:rsid w:val="00A207E9"/>
    <w:rsid w:val="00A21B38"/>
    <w:rsid w:val="00A241F4"/>
    <w:rsid w:val="00A25640"/>
    <w:rsid w:val="00A2737E"/>
    <w:rsid w:val="00A330C0"/>
    <w:rsid w:val="00A37572"/>
    <w:rsid w:val="00A4224F"/>
    <w:rsid w:val="00A561D4"/>
    <w:rsid w:val="00A601FE"/>
    <w:rsid w:val="00A60D90"/>
    <w:rsid w:val="00A669E1"/>
    <w:rsid w:val="00A77974"/>
    <w:rsid w:val="00A86E07"/>
    <w:rsid w:val="00A94015"/>
    <w:rsid w:val="00A95799"/>
    <w:rsid w:val="00AA6529"/>
    <w:rsid w:val="00B06C8C"/>
    <w:rsid w:val="00B622F0"/>
    <w:rsid w:val="00B66B5F"/>
    <w:rsid w:val="00B933DB"/>
    <w:rsid w:val="00B94429"/>
    <w:rsid w:val="00BA3329"/>
    <w:rsid w:val="00BA7FEE"/>
    <w:rsid w:val="00BC4F56"/>
    <w:rsid w:val="00BF6AC1"/>
    <w:rsid w:val="00C275C9"/>
    <w:rsid w:val="00C66DA1"/>
    <w:rsid w:val="00C732B1"/>
    <w:rsid w:val="00C97C18"/>
    <w:rsid w:val="00CD0A11"/>
    <w:rsid w:val="00CE7598"/>
    <w:rsid w:val="00D23C2E"/>
    <w:rsid w:val="00D37C08"/>
    <w:rsid w:val="00D430A8"/>
    <w:rsid w:val="00D52424"/>
    <w:rsid w:val="00D52901"/>
    <w:rsid w:val="00D562EB"/>
    <w:rsid w:val="00D66283"/>
    <w:rsid w:val="00D70659"/>
    <w:rsid w:val="00D87652"/>
    <w:rsid w:val="00D9197F"/>
    <w:rsid w:val="00D95359"/>
    <w:rsid w:val="00DA7970"/>
    <w:rsid w:val="00DB0390"/>
    <w:rsid w:val="00DC189B"/>
    <w:rsid w:val="00DC7376"/>
    <w:rsid w:val="00DD00A3"/>
    <w:rsid w:val="00DD406D"/>
    <w:rsid w:val="00DD5DF4"/>
    <w:rsid w:val="00DF560B"/>
    <w:rsid w:val="00E1738C"/>
    <w:rsid w:val="00E30EBC"/>
    <w:rsid w:val="00E37469"/>
    <w:rsid w:val="00E75308"/>
    <w:rsid w:val="00E7632B"/>
    <w:rsid w:val="00E952F7"/>
    <w:rsid w:val="00E975A1"/>
    <w:rsid w:val="00EA1A60"/>
    <w:rsid w:val="00EC73CA"/>
    <w:rsid w:val="00EE5CBE"/>
    <w:rsid w:val="00F01893"/>
    <w:rsid w:val="00F049C8"/>
    <w:rsid w:val="00F3756D"/>
    <w:rsid w:val="00F5748A"/>
    <w:rsid w:val="00F63846"/>
    <w:rsid w:val="00F82B5C"/>
    <w:rsid w:val="00F84F59"/>
    <w:rsid w:val="00FA2046"/>
    <w:rsid w:val="00FB2E09"/>
    <w:rsid w:val="00FB38C5"/>
    <w:rsid w:val="00FB7156"/>
    <w:rsid w:val="00FC73CA"/>
    <w:rsid w:val="00FD1006"/>
    <w:rsid w:val="00FE524F"/>
    <w:rsid w:val="00FE7EA6"/>
    <w:rsid w:val="00FF14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440F76"/>
  <w15:docId w15:val="{5208478A-1EC7-4753-AC44-21E18B5A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tabs>
        <w:tab w:val="num" w:pos="360"/>
      </w:tabs>
      <w:ind w:left="0" w:firstLine="0"/>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DD5DF4"/>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DD5DF4"/>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DD5DF4"/>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DD5DF4"/>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DD5DF4"/>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DD5DF4"/>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DD5DF4"/>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DD5DF4"/>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DD5DF4"/>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DD5DF4"/>
    <w:pPr>
      <w:numPr>
        <w:numId w:val="36"/>
      </w:numPr>
    </w:pPr>
  </w:style>
  <w:style w:type="paragraph" w:customStyle="1" w:styleId="FlietextStandard">
    <w:name w:val="Fließtext Standard"/>
    <w:basedOn w:val="Standard"/>
    <w:link w:val="FlietextStandardZchn"/>
    <w:uiPriority w:val="10"/>
    <w:qFormat/>
    <w:rsid w:val="00DD5DF4"/>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DD5DF4"/>
    <w:rPr>
      <w:rFonts w:ascii="Arial" w:hAnsi="Arial" w:cs="Times New Roman"/>
      <w:b/>
      <w:iCs/>
      <w:sz w:val="20"/>
    </w:rPr>
  </w:style>
  <w:style w:type="character" w:customStyle="1" w:styleId="FlietextStandardZchn">
    <w:name w:val="Fließtext Standard Zchn"/>
    <w:link w:val="FlietextStandard"/>
    <w:uiPriority w:val="10"/>
    <w:locked/>
    <w:rsid w:val="00DD5DF4"/>
    <w:rPr>
      <w:rFonts w:ascii="Arial" w:eastAsia="Times New Roman" w:hAnsi="Arial" w:cs="Times New Roman"/>
      <w:color w:val="0A0A0A"/>
      <w:sz w:val="20"/>
      <w:szCs w:val="20"/>
    </w:rPr>
  </w:style>
  <w:style w:type="character" w:styleId="SchwacheHervorhebung">
    <w:name w:val="Subtle Emphasis"/>
    <w:uiPriority w:val="19"/>
    <w:qFormat/>
    <w:rsid w:val="00EE5CBE"/>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6835-3B93-453B-AFA4-B42BC855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for the future</dc:title>
  <dc:creator>Bausenwein, Linda (ZM)</dc:creator>
  <dc:description>Optimiert für Word 2016</dc:description>
  <cp:lastModifiedBy>Bausenwein, Linda (ZM)</cp:lastModifiedBy>
  <cp:revision>8</cp:revision>
  <cp:lastPrinted>2019-07-23T14:22:00Z</cp:lastPrinted>
  <dcterms:created xsi:type="dcterms:W3CDTF">2019-09-10T14:18:00Z</dcterms:created>
  <dcterms:modified xsi:type="dcterms:W3CDTF">2019-10-14T13:24:00Z</dcterms:modified>
</cp:coreProperties>
</file>