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tabs>
          <w:tab w:val="left" w:leader="none" w:pos="850.3937007874015"/>
        </w:tabs>
        <w:rPr/>
      </w:pPr>
      <w:bookmarkStart w:colFirst="0" w:colLast="0" w:name="_gjdgxs" w:id="0"/>
      <w:bookmarkEnd w:id="0"/>
      <w:r w:rsidDel="00000000" w:rsidR="00000000" w:rsidRPr="00000000">
        <w:rPr>
          <w:rtl w:val="0"/>
        </w:rPr>
        <w:t xml:space="preserve">Press release </w:t>
      </w:r>
    </w:p>
    <w:p w:rsidR="00000000" w:rsidDel="00000000" w:rsidP="00000000" w:rsidRDefault="00000000" w:rsidRPr="00000000" w14:paraId="00000002">
      <w:pPr>
        <w:pStyle w:val="Heading1"/>
        <w:pageBreakBefore w:val="0"/>
        <w:tabs>
          <w:tab w:val="left" w:leader="none" w:pos="850.3937007874015"/>
        </w:tabs>
        <w:rPr/>
      </w:pPr>
      <w:bookmarkStart w:colFirst="0" w:colLast="0" w:name="_37q07cp91crq" w:id="1"/>
      <w:bookmarkEnd w:id="1"/>
      <w:r w:rsidDel="00000000" w:rsidR="00000000" w:rsidRPr="00000000">
        <w:rPr>
          <w:rtl w:val="0"/>
        </w:rPr>
        <w:t xml:space="preserve">Single pass inside-outside printing – new feature by Koenig &amp; Bauer Celmacch</w:t>
      </w:r>
    </w:p>
    <w:p w:rsidR="00000000" w:rsidDel="00000000" w:rsidP="00000000" w:rsidRDefault="00000000" w:rsidRPr="00000000" w14:paraId="00000003">
      <w:pPr>
        <w:pStyle w:val="Subtitle"/>
        <w:pageBreakBefore w:val="0"/>
        <w:rPr/>
      </w:pPr>
      <w:bookmarkStart w:colFirst="0" w:colLast="0" w:name="_ig3dbjvaveo" w:id="2"/>
      <w:bookmarkEnd w:id="2"/>
      <w:r w:rsidDel="00000000" w:rsidR="00000000" w:rsidRPr="00000000">
        <w:rPr>
          <w:rtl w:val="0"/>
        </w:rPr>
        <w:t xml:space="preserve">Chroma 2S technology combines dual-side-printing on corrugated cardboard in one single working process</w:t>
      </w: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numPr>
          <w:ilvl w:val="0"/>
          <w:numId w:val="1"/>
        </w:numPr>
        <w:spacing w:after="0" w:lineRule="auto"/>
        <w:ind w:left="340"/>
      </w:pPr>
      <w:r w:rsidDel="00000000" w:rsidR="00000000" w:rsidRPr="00000000">
        <w:rPr>
          <w:rtl w:val="0"/>
        </w:rPr>
        <w:t xml:space="preserve">Chroma 2S technology for all models of Chroma High Tech series and Chroma Smart series by Koenig &amp; Bauer Celmacch</w:t>
      </w:r>
    </w:p>
    <w:p w:rsidR="00000000" w:rsidDel="00000000" w:rsidP="00000000" w:rsidRDefault="00000000" w:rsidRPr="00000000" w14:paraId="00000006">
      <w:pPr>
        <w:pageBreakBefore w:val="0"/>
        <w:numPr>
          <w:ilvl w:val="0"/>
          <w:numId w:val="1"/>
        </w:numPr>
        <w:spacing w:after="0" w:lineRule="auto"/>
        <w:ind w:left="340"/>
      </w:pPr>
      <w:r w:rsidDel="00000000" w:rsidR="00000000" w:rsidRPr="00000000">
        <w:rPr>
          <w:rtl w:val="0"/>
        </w:rPr>
        <w:t xml:space="preserve">Unique HBL solution for inside-outside printing</w:t>
      </w:r>
    </w:p>
    <w:p w:rsidR="00000000" w:rsidDel="00000000" w:rsidP="00000000" w:rsidRDefault="00000000" w:rsidRPr="00000000" w14:paraId="00000007">
      <w:pPr>
        <w:pageBreakBefore w:val="0"/>
        <w:numPr>
          <w:ilvl w:val="0"/>
          <w:numId w:val="1"/>
        </w:numPr>
        <w:spacing w:after="0" w:lineRule="auto"/>
        <w:ind w:left="340"/>
      </w:pPr>
      <w:r w:rsidDel="00000000" w:rsidR="00000000" w:rsidRPr="00000000">
        <w:rPr>
          <w:rtl w:val="0"/>
        </w:rPr>
        <w:t xml:space="preserve">The first machine was successfully tested at Koenig &amp; Bauer Celmacch’s facilities  </w:t>
      </w:r>
    </w:p>
    <w:p w:rsidR="00000000" w:rsidDel="00000000" w:rsidP="00000000" w:rsidRDefault="00000000" w:rsidRPr="00000000" w14:paraId="00000008">
      <w:pPr>
        <w:pageBreakBefore w:val="0"/>
        <w:numPr>
          <w:ilvl w:val="0"/>
          <w:numId w:val="1"/>
        </w:numPr>
        <w:spacing w:after="0" w:lineRule="auto"/>
        <w:ind w:left="340"/>
      </w:pPr>
      <w:r w:rsidDel="00000000" w:rsidR="00000000" w:rsidRPr="00000000">
        <w:rPr>
          <w:rtl w:val="0"/>
        </w:rPr>
        <w:t xml:space="preserve">Technology available for flexo printers and rotary die cutters</w:t>
      </w:r>
    </w:p>
    <w:p w:rsidR="00000000" w:rsidDel="00000000" w:rsidP="00000000" w:rsidRDefault="00000000" w:rsidRPr="00000000" w14:paraId="00000009">
      <w:pPr>
        <w:pageBreakBefore w:val="0"/>
        <w:numPr>
          <w:ilvl w:val="0"/>
          <w:numId w:val="1"/>
        </w:numPr>
        <w:spacing w:after="0" w:lineRule="auto"/>
        <w:ind w:left="340"/>
      </w:pPr>
      <w:r w:rsidDel="00000000" w:rsidR="00000000" w:rsidRPr="00000000">
        <w:rPr>
          <w:rtl w:val="0"/>
        </w:rPr>
        <w:t xml:space="preserve">Modular design to easily add future printing units</w:t>
      </w:r>
    </w:p>
    <w:p w:rsidR="00000000" w:rsidDel="00000000" w:rsidP="00000000" w:rsidRDefault="00000000" w:rsidRPr="00000000" w14:paraId="0000000A">
      <w:pPr>
        <w:pageBreakBefore w:val="0"/>
        <w:numPr>
          <w:ilvl w:val="0"/>
          <w:numId w:val="1"/>
        </w:numPr>
        <w:spacing w:after="0" w:lineRule="auto"/>
        <w:ind w:left="340"/>
      </w:pPr>
      <w:r w:rsidDel="00000000" w:rsidR="00000000" w:rsidRPr="00000000">
        <w:rPr>
          <w:rtl w:val="0"/>
        </w:rPr>
        <w:t xml:space="preserve">The technology of the new Chroma 2S allows to open up new business fields </w:t>
      </w:r>
    </w:p>
    <w:p w:rsidR="00000000" w:rsidDel="00000000" w:rsidP="00000000" w:rsidRDefault="00000000" w:rsidRPr="00000000" w14:paraId="0000000B">
      <w:pPr>
        <w:pageBreakBefore w:val="0"/>
        <w:numPr>
          <w:ilvl w:val="0"/>
          <w:numId w:val="1"/>
        </w:numPr>
        <w:spacing w:after="0" w:lineRule="auto"/>
        <w:ind w:left="340"/>
      </w:pPr>
      <w:r w:rsidDel="00000000" w:rsidR="00000000" w:rsidRPr="00000000">
        <w:rPr>
          <w:rtl w:val="0"/>
        </w:rPr>
        <w:t xml:space="preserve">Further technical innovations planned for next year</w:t>
      </w:r>
    </w:p>
    <w:p w:rsidR="00000000" w:rsidDel="00000000" w:rsidP="00000000" w:rsidRDefault="00000000" w:rsidRPr="00000000" w14:paraId="0000000C">
      <w:pPr>
        <w:pStyle w:val="Heading3"/>
        <w:pageBreakBefore w:val="0"/>
        <w:rPr>
          <w:sz w:val="40"/>
          <w:szCs w:val="40"/>
        </w:rPr>
      </w:pPr>
      <w:bookmarkStart w:colFirst="0" w:colLast="0" w:name="_3znysh7" w:id="3"/>
      <w:bookmarkEnd w:id="3"/>
      <w:r w:rsidDel="00000000" w:rsidR="00000000" w:rsidRPr="00000000">
        <w:rPr>
          <w:rtl w:val="0"/>
        </w:rPr>
      </w:r>
    </w:p>
    <w:p w:rsidR="00000000" w:rsidDel="00000000" w:rsidP="00000000" w:rsidRDefault="00000000" w:rsidRPr="00000000" w14:paraId="0000000D">
      <w:pPr>
        <w:pageBreakBefore w:val="0"/>
        <w:spacing w:after="240" w:lineRule="auto"/>
        <w:rPr/>
      </w:pPr>
      <w:r w:rsidDel="00000000" w:rsidR="00000000" w:rsidRPr="00000000">
        <w:rPr>
          <w:rtl w:val="0"/>
        </w:rPr>
        <w:t xml:space="preserve">Würzburg</w:t>
      </w:r>
      <w:r w:rsidDel="00000000" w:rsidR="00000000" w:rsidRPr="00000000">
        <w:rPr>
          <w:rtl w:val="0"/>
        </w:rPr>
        <w:t xml:space="preserve">, 14.03.2023</w:t>
        <w:br w:type="textWrapping"/>
        <w:t xml:space="preserve">Koenig &amp; Bauer Celmacch offers the new technology of inside and outside printing in a single pass to all companies of the corrugated industry. The two-sides printing in one single working process allows not only a significant increase of efficiency, but also a considerable reduction of production costs. </w:t>
      </w:r>
    </w:p>
    <w:p w:rsidR="00000000" w:rsidDel="00000000" w:rsidP="00000000" w:rsidRDefault="00000000" w:rsidRPr="00000000" w14:paraId="0000000E">
      <w:pPr>
        <w:pageBreakBefore w:val="0"/>
        <w:spacing w:after="240" w:lineRule="auto"/>
        <w:rPr/>
      </w:pPr>
      <w:r w:rsidDel="00000000" w:rsidR="00000000" w:rsidRPr="00000000">
        <w:rPr>
          <w:rtl w:val="0"/>
        </w:rPr>
        <w:t xml:space="preserve">Luca Celotti, CEO of Koenig &amp; Bauer Celmacch, says that “This tendency has completely transformed the cardboard industry, with a particular focus on corrugated packaging. For box factories, it has become essential to be able to print quickly and at low cost, even inside the box, to get the so-called "wow-effect" during unboxing or to simply print instructions and how-to-use.“ </w:t>
      </w:r>
    </w:p>
    <w:p w:rsidR="00000000" w:rsidDel="00000000" w:rsidP="00000000" w:rsidRDefault="00000000" w:rsidRPr="00000000" w14:paraId="0000000F">
      <w:pPr>
        <w:pageBreakBefore w:val="0"/>
        <w:spacing w:after="240" w:lineRule="auto"/>
        <w:rPr/>
      </w:pPr>
      <w:r w:rsidDel="00000000" w:rsidR="00000000" w:rsidRPr="00000000">
        <w:rPr>
          <w:rtl w:val="0"/>
        </w:rPr>
        <w:t xml:space="preserve">Hannah Potrawa, Director Corrugated at Koenig &amp; Bauer, underlines: “We offer all price and performance levels. With the presettable die cutting unit for the Chroma X Pro, and the Top-Bottom-Printing for the Chroma High Tech and Chroma Smart, we can really satisfy almost all Customer’s needs.” After successful tests of the Chroma Smart 2S in our workshop in Desenzano, the first machine is currently ready to be installed at one of our Customer’s premises. </w:t>
      </w:r>
      <w:r w:rsidDel="00000000" w:rsidR="00000000" w:rsidRPr="00000000">
        <w:rPr>
          <w:rtl w:val="0"/>
        </w:rPr>
      </w:r>
    </w:p>
    <w:p w:rsidR="00000000" w:rsidDel="00000000" w:rsidP="00000000" w:rsidRDefault="00000000" w:rsidRPr="00000000" w14:paraId="00000010">
      <w:pPr>
        <w:pStyle w:val="Heading3"/>
        <w:pageBreakBefore w:val="0"/>
        <w:rPr/>
      </w:pPr>
      <w:bookmarkStart w:colFirst="0" w:colLast="0" w:name="_cxkclgkkpc8s" w:id="4"/>
      <w:bookmarkEnd w:id="4"/>
      <w:r w:rsidDel="00000000" w:rsidR="00000000" w:rsidRPr="00000000">
        <w:rPr>
          <w:rtl w:val="0"/>
        </w:rPr>
        <w:t xml:space="preserve">Chroma 2S, technologically state-of-the-art, modularly retrofittable</w:t>
      </w:r>
    </w:p>
    <w:p w:rsidR="00000000" w:rsidDel="00000000" w:rsidP="00000000" w:rsidRDefault="00000000" w:rsidRPr="00000000" w14:paraId="00000011">
      <w:pPr>
        <w:pageBreakBefore w:val="0"/>
        <w:rPr/>
      </w:pPr>
      <w:r w:rsidDel="00000000" w:rsidR="00000000" w:rsidRPr="00000000">
        <w:rPr>
          <w:rtl w:val="0"/>
        </w:rPr>
        <w:t xml:space="preserve">The new High Board Line Chroma 2S technology produces at a max. speed of 10.000 sheets per hour. Furthermore, the printing units for inside printing are equipped with the well-known automatizations of the Chroma High Tech or Chroma Smart series. </w:t>
      </w:r>
    </w:p>
    <w:p w:rsidR="00000000" w:rsidDel="00000000" w:rsidP="00000000" w:rsidRDefault="00000000" w:rsidRPr="00000000" w14:paraId="00000012">
      <w:pPr>
        <w:pageBreakBefore w:val="0"/>
        <w:rPr/>
      </w:pPr>
      <w:r w:rsidDel="00000000" w:rsidR="00000000" w:rsidRPr="00000000">
        <w:rPr>
          <w:rtl w:val="0"/>
        </w:rPr>
        <w:t xml:space="preserve">Thanks to an innovative solution, foundation pits or changes are not necessary. Nevertheless, the machine operator has easy and ergonomic access to change the cliché in all printing units. The number of the colors is freely configurable, and it is thus possible to fulfill almost all Customer’s needs. </w:t>
      </w:r>
    </w:p>
    <w:p w:rsidR="00000000" w:rsidDel="00000000" w:rsidP="00000000" w:rsidRDefault="00000000" w:rsidRPr="00000000" w14:paraId="00000013">
      <w:pPr>
        <w:pageBreakBefore w:val="0"/>
        <w:rPr/>
      </w:pPr>
      <w:r w:rsidDel="00000000" w:rsidR="00000000" w:rsidRPr="00000000">
        <w:rPr>
          <w:rtl w:val="0"/>
        </w:rPr>
        <w:t xml:space="preserve">Thanks to the user-friendly construction, the bottom printing units momentarily not in production can be prepared for follow-up process without stopping the machine.</w:t>
      </w:r>
    </w:p>
    <w:p w:rsidR="00000000" w:rsidDel="00000000" w:rsidP="00000000" w:rsidRDefault="00000000" w:rsidRPr="00000000" w14:paraId="00000014">
      <w:pPr>
        <w:pageBreakBefore w:val="0"/>
        <w:rPr/>
      </w:pPr>
      <w:r w:rsidDel="00000000" w:rsidR="00000000" w:rsidRPr="00000000">
        <w:rPr>
          <w:rtl w:val="0"/>
        </w:rPr>
        <w:t xml:space="preserve">In this way, the new Chroma 2S technology opens new market potentials for our Customers, featuring also an optimal price/performance ratio.</w:t>
      </w:r>
    </w:p>
    <w:p w:rsidR="00000000" w:rsidDel="00000000" w:rsidP="00000000" w:rsidRDefault="00000000" w:rsidRPr="00000000" w14:paraId="00000015">
      <w:pPr>
        <w:pStyle w:val="Heading3"/>
        <w:pageBreakBefore w:val="0"/>
        <w:rPr/>
      </w:pPr>
      <w:bookmarkStart w:colFirst="0" w:colLast="0" w:name="_6jyrc5e4fmm" w:id="5"/>
      <w:bookmarkEnd w:id="5"/>
      <w:r w:rsidDel="00000000" w:rsidR="00000000" w:rsidRPr="00000000">
        <w:rPr>
          <w:rtl w:val="0"/>
        </w:rPr>
        <w:t xml:space="preserve">Koenig &amp; Bauer strengthens its presence into the growth market for machines processing corrugated cardboard</w:t>
      </w:r>
    </w:p>
    <w:p w:rsidR="00000000" w:rsidDel="00000000" w:rsidP="00000000" w:rsidRDefault="00000000" w:rsidRPr="00000000" w14:paraId="00000016">
      <w:pPr>
        <w:pageBreakBefore w:val="0"/>
        <w:rPr/>
      </w:pPr>
      <w:r w:rsidDel="00000000" w:rsidR="00000000" w:rsidRPr="00000000">
        <w:rPr>
          <w:rtl w:val="0"/>
        </w:rPr>
        <w:t xml:space="preserve">The focusing on the growth market, and on both the conventional and digital packaging printing, is a key-factor of the strategy of Koenig &amp; Bauer. After reentering the market for machineries in the field of corrugated cardboard processing, the company continued this route. Thanks to the new partnership with the Italian Company Celmacch, the Group Koenig &amp; Bauer widened last September 2022 its large product-portfolio. Both companies joined more than 40 years’ experience in the field of processing corrugated cardboard and more than 200 years of printing technology on different levels. With the Chroma X Pro Series, Koenig &amp; Bauer successfully developed and placed in the market highly-automated machinery. With ChromaCUT Smart and ChromaCUT HighTech, through the partnership with Celmacch, Koenig &amp; Bauer offers nowadays a wide-ranging product portfolio for all prices and performances stages.</w:t>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Style w:val="Heading4"/>
        <w:pageBreakBefore w:val="0"/>
        <w:rPr/>
      </w:pPr>
      <w:bookmarkStart w:colFirst="0" w:colLast="0" w:name="_2et92p0" w:id="6"/>
      <w:bookmarkEnd w:id="6"/>
      <w:r w:rsidDel="00000000" w:rsidR="00000000" w:rsidRPr="00000000">
        <w:rPr>
          <w:rtl w:val="0"/>
        </w:rPr>
        <w:t xml:space="preserve">Photo</w:t>
      </w:r>
      <w:r w:rsidDel="00000000" w:rsidR="00000000" w:rsidRPr="00000000">
        <w:rPr>
          <w:rtl w:val="0"/>
        </w:rPr>
        <w:t xml:space="preserve">:</w:t>
      </w:r>
    </w:p>
    <w:p w:rsidR="00000000" w:rsidDel="00000000" w:rsidP="00000000" w:rsidRDefault="00000000" w:rsidRPr="00000000" w14:paraId="00000019">
      <w:pPr>
        <w:pageBreakBefore w:val="0"/>
        <w:spacing w:after="240" w:lineRule="auto"/>
        <w:rPr/>
      </w:pPr>
      <w:r w:rsidDel="00000000" w:rsidR="00000000" w:rsidRPr="00000000">
        <w:rPr>
          <w:rtl w:val="0"/>
        </w:rPr>
        <w:t xml:space="preserve">After successful FAT in Koenig &amp; Bauer Celmacch’s factory in Desenzano, the first Chroma Smart 2S is currently under delivery</w:t>
      </w:r>
      <w:r w:rsidDel="00000000" w:rsidR="00000000" w:rsidRPr="00000000">
        <w:rPr>
          <w:rtl w:val="0"/>
        </w:rPr>
      </w:r>
    </w:p>
    <w:p w:rsidR="00000000" w:rsidDel="00000000" w:rsidP="00000000" w:rsidRDefault="00000000" w:rsidRPr="00000000" w14:paraId="0000001A">
      <w:pPr>
        <w:pStyle w:val="Heading4"/>
        <w:pageBreakBefore w:val="0"/>
        <w:rPr/>
      </w:pPr>
      <w:bookmarkStart w:colFirst="0" w:colLast="0" w:name="_qdlecb9g5rs0" w:id="7"/>
      <w:bookmarkEnd w:id="7"/>
      <w:r w:rsidDel="00000000" w:rsidR="00000000" w:rsidRPr="00000000">
        <w:rPr>
          <w:rtl w:val="0"/>
        </w:rPr>
        <w:t xml:space="preserve">Contact person for the press</w:t>
      </w:r>
    </w:p>
    <w:p w:rsidR="00000000" w:rsidDel="00000000" w:rsidP="00000000" w:rsidRDefault="00000000" w:rsidRPr="00000000" w14:paraId="0000001B">
      <w:pPr>
        <w:rPr/>
      </w:pPr>
      <w:bookmarkStart w:colFirst="0" w:colLast="0" w:name="_4d34og8" w:id="8"/>
      <w:bookmarkEnd w:id="8"/>
      <w:r w:rsidDel="00000000" w:rsidR="00000000" w:rsidRPr="00000000">
        <w:rPr>
          <w:rtl w:val="0"/>
        </w:rPr>
        <w:t xml:space="preserve">Koenig &amp; Bauer Digital &amp; Webfed AG &amp; Co. KG</w:t>
        <w:br w:type="textWrapping"/>
        <w:t xml:space="preserve">Henning Düber</w:t>
        <w:br w:type="textWrapping"/>
        <w:t xml:space="preserve">+49 931 909-4039</w:t>
        <w:br w:type="textWrapping"/>
      </w:r>
      <w:hyperlink r:id="rId6">
        <w:r w:rsidDel="00000000" w:rsidR="00000000" w:rsidRPr="00000000">
          <w:rPr>
            <w:color w:val="0000ff"/>
            <w:u w:val="single"/>
            <w:rtl w:val="0"/>
          </w:rPr>
          <w:t xml:space="preserve">henning.dueber@koenig-bauer.com</w:t>
        </w:r>
      </w:hyperlink>
      <w:r w:rsidDel="00000000" w:rsidR="00000000" w:rsidRPr="00000000">
        <w:rPr>
          <w:rtl w:val="0"/>
        </w:rPr>
      </w:r>
    </w:p>
    <w:p w:rsidR="00000000" w:rsidDel="00000000" w:rsidP="00000000" w:rsidRDefault="00000000" w:rsidRPr="00000000" w14:paraId="0000001C">
      <w:pPr>
        <w:pStyle w:val="Heading4"/>
        <w:pageBreakBefore w:val="0"/>
        <w:rPr/>
      </w:pPr>
      <w:bookmarkStart w:colFirst="0" w:colLast="0" w:name="_e7815bcypn9p" w:id="9"/>
      <w:bookmarkEnd w:id="9"/>
      <w:r w:rsidDel="00000000" w:rsidR="00000000" w:rsidRPr="00000000">
        <w:rPr>
          <w:rtl w:val="0"/>
        </w:rPr>
        <w:t xml:space="preserve">About Koenig &amp; Bauer</w:t>
      </w:r>
    </w:p>
    <w:p w:rsidR="00000000" w:rsidDel="00000000" w:rsidP="00000000" w:rsidRDefault="00000000" w:rsidRPr="00000000" w14:paraId="0000001D">
      <w:pPr>
        <w:shd w:fill="ffffff" w:val="clear"/>
        <w:spacing w:line="250.90854545454548" w:lineRule="auto"/>
        <w:rPr/>
      </w:pPr>
      <w:r w:rsidDel="00000000" w:rsidR="00000000" w:rsidRPr="00000000">
        <w:rPr>
          <w:color w:val="222222"/>
          <w:rtl w:val="0"/>
        </w:rPr>
        <w:t xml:space="preserve">Koenig &amp; Bauer is a globally active printing press manufacturer with headquarters in Würzburg (Germany). It supplies machines and software solutions covering the entire printing, finishing and converting process, with a particular focus on packaging. Machines from Koenig &amp; Bauer are capable of printing on practically all substrates – the portfolio ranges from banknotes to board, corrugated, film, metal and glass packaging, and includes book, display, coding, decor, magazine, advertising and newspaper printing. With a history extending back more than 200 years, Koenig &amp; Bauer is the oldest printing press manufacturer in the world and is today at home in virtually all printing processes. Together, the group companies count a total of around 5,400 employees. Koenig &amp; Bauer operates manufacturing plants at ten locations in Europe, alongside a global sales and service network. In the financial year 2021, annual sales amounted to €1.116 billion.</w:t>
      </w: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t xml:space="preserve">Further information can be found at </w:t>
      </w:r>
      <w:hyperlink r:id="rId7">
        <w:r w:rsidDel="00000000" w:rsidR="00000000" w:rsidRPr="00000000">
          <w:rPr>
            <w:color w:val="1155cc"/>
            <w:u w:val="single"/>
            <w:rtl w:val="0"/>
          </w:rPr>
          <w:t xml:space="preserve">www.koenig-bauer.com</w:t>
        </w:r>
      </w:hyperlink>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361" w:top="2381" w:left="1418" w:right="1418" w:header="1020.472440944882" w:footer="170.0787401574803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left"/>
      <w:rPr>
        <w:sz w:val="14"/>
        <w:szCs w:val="14"/>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sz w:val="14"/>
        <w:szCs w:val="14"/>
      </w:rPr>
    </w:pPr>
    <w:r w:rsidDel="00000000" w:rsidR="00000000" w:rsidRPr="00000000">
      <w:rPr>
        <w:sz w:val="14"/>
        <w:szCs w:val="14"/>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2985"/>
      <w:gridCol w:w="6075"/>
      <w:tblGridChange w:id="0">
        <w:tblGrid>
          <w:gridCol w:w="2985"/>
          <w:gridCol w:w="6075"/>
        </w:tblGrid>
      </w:tblGridChange>
    </w:tblGrid>
    <w:tr>
      <w:trPr>
        <w:cantSplit w:val="0"/>
        <w:tblHeader w:val="0"/>
      </w:trPr>
      <w:tc>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Single pass inside-outside printing – new feature by Koenig &amp; Bauer Celmacch</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3600" cy="2160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pageBreakBefore w:val="0"/>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pageBreakBefore w:val="0"/>
      <w:spacing w:after="0" w:lineRule="auto"/>
    </w:pPr>
    <w:rPr>
      <w:rFonts w:ascii="Arial" w:cs="Arial" w:eastAsia="Arial" w:hAnsi="Arial"/>
      <w:b w:val="1"/>
      <w:color w:val="002355"/>
    </w:rPr>
  </w:style>
  <w:style w:type="paragraph" w:styleId="Heading4">
    <w:name w:val="heading 4"/>
    <w:basedOn w:val="Normal"/>
    <w:next w:val="Normal"/>
    <w:pPr>
      <w:keepNext w:val="1"/>
      <w:keepLines w:val="1"/>
      <w:pageBreakBefore w:val="0"/>
      <w:spacing w:after="0" w:lineRule="auto"/>
    </w:pPr>
    <w:rPr>
      <w:rFonts w:ascii="Arial" w:cs="Arial" w:eastAsia="Arial" w:hAnsi="Arial"/>
      <w:b w:val="1"/>
      <w:color w:val="000000"/>
    </w:rPr>
  </w:style>
  <w:style w:type="paragraph" w:styleId="Heading5">
    <w:name w:val="heading 5"/>
    <w:basedOn w:val="Normal"/>
    <w:next w:val="Normal"/>
    <w:pPr>
      <w:keepNext w:val="1"/>
      <w:keepLines w:val="1"/>
      <w:pageBreakBefore w:val="0"/>
      <w:spacing w:after="0" w:lineRule="auto"/>
    </w:pPr>
    <w:rPr>
      <w:rFonts w:ascii="Arial" w:cs="Arial" w:eastAsia="Arial" w:hAnsi="Arial"/>
      <w:b w:val="1"/>
      <w:color w:val="000000"/>
    </w:rPr>
  </w:style>
  <w:style w:type="paragraph" w:styleId="Heading6">
    <w:name w:val="heading 6"/>
    <w:basedOn w:val="Normal"/>
    <w:next w:val="Normal"/>
    <w:pPr>
      <w:keepNext w:val="1"/>
      <w:keepLines w:val="1"/>
      <w:pageBreakBefore w:val="0"/>
      <w:spacing w:after="0" w:lineRule="auto"/>
    </w:pPr>
    <w:rPr>
      <w:rFonts w:ascii="Arial" w:cs="Arial" w:eastAsia="Arial" w:hAnsi="Arial"/>
      <w:b w:val="1"/>
      <w:color w:val="00112a"/>
    </w:rPr>
  </w:style>
  <w:style w:type="paragraph" w:styleId="Title">
    <w:name w:val="Title"/>
    <w:basedOn w:val="Normal"/>
    <w:next w:val="Normal"/>
    <w:pPr>
      <w:pageBreakBefore w:val="0"/>
      <w:tabs>
        <w:tab w:val="left" w:leader="none" w:pos="850.3937007874015"/>
      </w:tabs>
      <w:spacing w:after="600" w:before="840" w:line="240" w:lineRule="auto"/>
    </w:pPr>
    <w:rPr>
      <w:b w:val="1"/>
      <w:color w:val="002355"/>
      <w:sz w:val="60"/>
      <w:szCs w:val="60"/>
    </w:rPr>
  </w:style>
  <w:style w:type="paragraph" w:styleId="Subtitle">
    <w:name w:val="Subtitle"/>
    <w:basedOn w:val="Normal"/>
    <w:next w:val="Normal"/>
    <w:pPr>
      <w:pageBreakBefore w:val="0"/>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mailto:henning.dueber@koenig-bauer.com" TargetMode="External"/><Relationship Id="rId7" Type="http://schemas.openxmlformats.org/officeDocument/2006/relationships/hyperlink" Target="http://www.koenig-bauer.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