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Presseinformation</w:t>
      </w:r>
      <w:r w:rsidDel="00000000" w:rsidR="00000000" w:rsidRPr="00000000">
        <w:rPr>
          <w:rtl w:val="0"/>
        </w:rPr>
        <w:t xml:space="preserve"> </w:t>
      </w:r>
    </w:p>
    <w:p w:rsidR="00000000" w:rsidDel="00000000" w:rsidP="00000000" w:rsidRDefault="00000000" w:rsidRPr="00000000" w14:paraId="00000002">
      <w:pPr>
        <w:pStyle w:val="Heading1"/>
        <w:tabs>
          <w:tab w:val="left" w:leader="none" w:pos="850.3937007874015"/>
        </w:tabs>
        <w:rPr/>
      </w:pPr>
      <w:bookmarkStart w:colFirst="0" w:colLast="0" w:name="_o3nle7th55a1" w:id="1"/>
      <w:bookmarkEnd w:id="1"/>
      <w:r w:rsidDel="00000000" w:rsidR="00000000" w:rsidRPr="00000000">
        <w:rPr>
          <w:rtl w:val="0"/>
        </w:rPr>
        <w:t xml:space="preserve">National Printing &amp; Packaging Co steigert Leistungsfähigkeit ihrer Druckmaschinen von Koenig &amp; Bauer</w:t>
      </w:r>
    </w:p>
    <w:p w:rsidR="00000000" w:rsidDel="00000000" w:rsidP="00000000" w:rsidRDefault="00000000" w:rsidRPr="00000000" w14:paraId="00000003">
      <w:pPr>
        <w:pStyle w:val="Subtitle"/>
        <w:pageBreakBefore w:val="0"/>
        <w:rPr/>
      </w:pPr>
      <w:r w:rsidDel="00000000" w:rsidR="00000000" w:rsidRPr="00000000">
        <w:rPr>
          <w:rtl w:val="0"/>
        </w:rPr>
        <w:t xml:space="preserve">Retrofit verbessert Performance der Compacta C408 </w:t>
      </w:r>
    </w:p>
    <w:p w:rsidR="00000000" w:rsidDel="00000000" w:rsidP="00000000" w:rsidRDefault="00000000" w:rsidRPr="00000000" w14:paraId="00000004">
      <w:pPr>
        <w:pageBreakBefore w:val="0"/>
        <w:spacing w:after="240" w:lineRule="auto"/>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pPr>
      <w:r w:rsidDel="00000000" w:rsidR="00000000" w:rsidRPr="00000000">
        <w:rPr>
          <w:rtl w:val="0"/>
        </w:rPr>
        <w:t xml:space="preserve">SPS (speicherprogrammierbare Steuerung) zur Steigerung von Produktivität, Effizienz und Zuverlässigkeit</w:t>
      </w:r>
    </w:p>
    <w:p w:rsidR="00000000" w:rsidDel="00000000" w:rsidP="00000000" w:rsidRDefault="00000000" w:rsidRPr="00000000" w14:paraId="00000006">
      <w:pPr>
        <w:numPr>
          <w:ilvl w:val="0"/>
          <w:numId w:val="1"/>
        </w:numPr>
        <w:spacing w:after="0" w:lineRule="auto"/>
        <w:ind w:left="340"/>
      </w:pPr>
      <w:r w:rsidDel="00000000" w:rsidR="00000000" w:rsidRPr="00000000">
        <w:rPr>
          <w:rtl w:val="0"/>
        </w:rPr>
        <w:t xml:space="preserve">Langjährige Partnerschaft sichert dauerhaften Erfolg</w:t>
      </w:r>
    </w:p>
    <w:p w:rsidR="00000000" w:rsidDel="00000000" w:rsidP="00000000" w:rsidRDefault="00000000" w:rsidRPr="00000000" w14:paraId="00000007">
      <w:pPr>
        <w:pageBreakBefore w:val="0"/>
        <w:spacing w:after="240" w:lineRule="auto"/>
        <w:rPr/>
      </w:pPr>
      <w:r w:rsidDel="00000000" w:rsidR="00000000" w:rsidRPr="00000000">
        <w:rPr>
          <w:b w:val="1"/>
          <w:color w:val="002355"/>
          <w:sz w:val="40"/>
          <w:szCs w:val="40"/>
          <w:rtl w:val="0"/>
        </w:rPr>
        <w:br w:type="textWrapping"/>
      </w:r>
      <w:r w:rsidDel="00000000" w:rsidR="00000000" w:rsidRPr="00000000">
        <w:rPr>
          <w:rtl w:val="0"/>
        </w:rPr>
        <w:t xml:space="preserve">Würzburg</w:t>
      </w:r>
      <w:r w:rsidDel="00000000" w:rsidR="00000000" w:rsidRPr="00000000">
        <w:rPr>
          <w:rtl w:val="0"/>
        </w:rPr>
        <w:t xml:space="preserve">, 08.05.2024</w:t>
        <w:br w:type="textWrapping"/>
        <w:t xml:space="preserve">National Printing &amp; Packaging Co (NPPC) steigert mit einem gezielten Investitionsprogramm die Produktionsleistung einer Compacta C408 von Koenig &amp; Bauer. Der saudi-arabische Buchdruckspezialist besitzt zwei Maschinen dieses Typs. Die Anlagen wurden in den Jahren 2002 und 2013 installiert.</w:t>
      </w:r>
    </w:p>
    <w:p w:rsidR="00000000" w:rsidDel="00000000" w:rsidP="00000000" w:rsidRDefault="00000000" w:rsidRPr="00000000" w14:paraId="00000008">
      <w:pPr>
        <w:pageBreakBefore w:val="0"/>
        <w:spacing w:after="240" w:lineRule="auto"/>
        <w:rPr/>
      </w:pPr>
      <w:r w:rsidDel="00000000" w:rsidR="00000000" w:rsidRPr="00000000">
        <w:rPr>
          <w:rtl w:val="0"/>
        </w:rPr>
        <w:t xml:space="preserve">Im Rahmen eines Projekts zur Zukunftssicherung hat NPPC bereits in ein Rollenwechsler-</w:t>
      </w:r>
      <w:r w:rsidDel="00000000" w:rsidR="00000000" w:rsidRPr="00000000">
        <w:rPr>
          <w:rtl w:val="0"/>
        </w:rPr>
        <w:t xml:space="preserve">Retrofit</w:t>
      </w:r>
      <w:r w:rsidDel="00000000" w:rsidR="00000000" w:rsidRPr="00000000">
        <w:rPr>
          <w:color w:val="ff0000"/>
          <w:rtl w:val="0"/>
        </w:rPr>
        <w:t xml:space="preserve"> </w:t>
      </w:r>
      <w:r w:rsidDel="00000000" w:rsidR="00000000" w:rsidRPr="00000000">
        <w:rPr>
          <w:rtl w:val="0"/>
        </w:rPr>
        <w:t xml:space="preserve">für die ältere der beiden Maschinen investiert. Der nächste Schritt ist nun die Nachrüstung der SPS (speicherprogrammierbare Steuerung) sowie der Steuerungstechnik, die Produktivität, Effizienz und Zuverlässigkeit der Druckmaschine von NPPC deutlich steigern soll.</w:t>
      </w:r>
    </w:p>
    <w:p w:rsidR="00000000" w:rsidDel="00000000" w:rsidP="00000000" w:rsidRDefault="00000000" w:rsidRPr="00000000" w14:paraId="00000009">
      <w:pPr>
        <w:pageBreakBefore w:val="0"/>
        <w:spacing w:after="240" w:lineRule="auto"/>
        <w:rPr/>
      </w:pPr>
      <w:r w:rsidDel="00000000" w:rsidR="00000000" w:rsidRPr="00000000">
        <w:rPr>
          <w:rtl w:val="0"/>
        </w:rPr>
        <w:t xml:space="preserve">Mansour Al-Sanie, CEO von NPPC, erklärt: „Durch die langjährige Partnerschaft mit Koenig &amp; Bauer erwarten wir, dass diese betrieblichen Verbesserungen unsere Leistung verbessern und die Wettbewerbsfähigkeit unseres Unternehmens am Markt stärken.“</w:t>
      </w:r>
    </w:p>
    <w:p w:rsidR="00000000" w:rsidDel="00000000" w:rsidP="00000000" w:rsidRDefault="00000000" w:rsidRPr="00000000" w14:paraId="0000000A">
      <w:pPr>
        <w:pageBreakBefore w:val="0"/>
        <w:spacing w:after="240" w:lineRule="auto"/>
        <w:rPr/>
      </w:pPr>
      <w:r w:rsidDel="00000000" w:rsidR="00000000" w:rsidRPr="00000000">
        <w:rPr>
          <w:rtl w:val="0"/>
        </w:rPr>
        <w:t xml:space="preserve">Michael Holzapfel, Service-Manager Digital &amp; Webfed bei Koenig &amp; Bauer, ergänzt: „Wir freuen uns sehr, NPPC mit einer verbesserten Drucktechnologie unterstützen zu können, mit der das Unternehmen seine Produktion innovativer gestalten und die Anforderungen seiner Kund:innen besser erfüllen kann. Damit unterstreichen wir unseren Anspruch, langfristiges Wachstum und Erfolg unserer Kund:innen auch über die Erstinvestition hinaus zu unterstützen. Außerdem macht das Projekt deutlich, wie Forschung und Entwicklung alle betrieblichen Anforderungen berücksichtigen und den Unternehmen helfen, ihr Angebot auf vielfältige und kosteneffiziente Weise zu erweitern.“</w:t>
      </w:r>
      <w:r w:rsidDel="00000000" w:rsidR="00000000" w:rsidRPr="00000000">
        <w:rPr>
          <w:rtl w:val="0"/>
        </w:rPr>
      </w:r>
    </w:p>
    <w:p w:rsidR="00000000" w:rsidDel="00000000" w:rsidP="00000000" w:rsidRDefault="00000000" w:rsidRPr="00000000" w14:paraId="0000000B">
      <w:pPr>
        <w:pageBreakBefore w:val="0"/>
        <w:spacing w:after="240" w:lineRule="auto"/>
        <w:rPr/>
      </w:pPr>
      <w:r w:rsidDel="00000000" w:rsidR="00000000" w:rsidRPr="00000000">
        <w:rPr>
          <w:rtl w:val="0"/>
        </w:rPr>
      </w:r>
    </w:p>
    <w:p w:rsidR="00000000" w:rsidDel="00000000" w:rsidP="00000000" w:rsidRDefault="00000000" w:rsidRPr="00000000" w14:paraId="0000000C">
      <w:pPr>
        <w:pStyle w:val="Heading4"/>
        <w:pageBreakBefore w:val="0"/>
        <w:rPr/>
      </w:pPr>
      <w:bookmarkStart w:colFirst="0" w:colLast="0" w:name="_2et92p0" w:id="2"/>
      <w:bookmarkEnd w:id="2"/>
      <w:r w:rsidDel="00000000" w:rsidR="00000000" w:rsidRPr="00000000">
        <w:rPr>
          <w:rtl w:val="0"/>
        </w:rPr>
        <w:t xml:space="preserve">Foto:</w:t>
      </w:r>
    </w:p>
    <w:p w:rsidR="00000000" w:rsidDel="00000000" w:rsidP="00000000" w:rsidRDefault="00000000" w:rsidRPr="00000000" w14:paraId="0000000D">
      <w:pPr>
        <w:rPr/>
      </w:pPr>
      <w:r w:rsidDel="00000000" w:rsidR="00000000" w:rsidRPr="00000000">
        <w:rPr>
          <w:rtl w:val="0"/>
        </w:rPr>
        <w:t xml:space="preserve">(v.l.n.r.) Mansour Al-Sanie, CEO NPPC, Michael Holzapfel, Service-Manager Koenig &amp; Bauer, Nasri Samir, COO NPPC, und Tariq Ibrahim Al-Sanie, Vice Executive Officer NPPC</w:t>
      </w:r>
      <w:r w:rsidDel="00000000" w:rsidR="00000000" w:rsidRPr="00000000">
        <w:rPr>
          <w:rtl w:val="0"/>
        </w:rPr>
        <w:br w:type="textWrapping"/>
        <w:t xml:space="preserve">© Koenig &amp; Bauer</w:t>
      </w:r>
    </w:p>
    <w:p w:rsidR="00000000" w:rsidDel="00000000" w:rsidP="00000000" w:rsidRDefault="00000000" w:rsidRPr="00000000" w14:paraId="0000000E">
      <w:pPr>
        <w:pageBreakBefore w:val="0"/>
        <w:spacing w:after="240" w:lineRule="auto"/>
        <w:rPr/>
      </w:pPr>
      <w:r w:rsidDel="00000000" w:rsidR="00000000" w:rsidRPr="00000000">
        <w:rPr>
          <w:rtl w:val="0"/>
        </w:rPr>
      </w:r>
    </w:p>
    <w:p w:rsidR="00000000" w:rsidDel="00000000" w:rsidP="00000000" w:rsidRDefault="00000000" w:rsidRPr="00000000" w14:paraId="0000000F">
      <w:pPr>
        <w:pStyle w:val="Heading4"/>
        <w:pageBreakBefore w:val="0"/>
        <w:rPr/>
      </w:pPr>
      <w:bookmarkStart w:colFirst="0" w:colLast="0" w:name="_83ymfun89338" w:id="3"/>
      <w:bookmarkEnd w:id="3"/>
      <w:r w:rsidDel="00000000" w:rsidR="00000000" w:rsidRPr="00000000">
        <w:rPr>
          <w:rtl w:val="0"/>
        </w:rPr>
        <w:t xml:space="preserve">Ansprechpartner für Presse</w:t>
      </w:r>
    </w:p>
    <w:p w:rsidR="00000000" w:rsidDel="00000000" w:rsidP="00000000" w:rsidRDefault="00000000" w:rsidRPr="00000000" w14:paraId="00000010">
      <w:pPr>
        <w:pageBreakBefore w:val="0"/>
        <w:spacing w:line="276" w:lineRule="auto"/>
        <w:rPr/>
      </w:pPr>
      <w:r w:rsidDel="00000000" w:rsidR="00000000" w:rsidRPr="00000000">
        <w:rPr>
          <w:rtl w:val="0"/>
        </w:rPr>
        <w:t xml:space="preserve">Koenig &amp; Bauer Digital &amp; Webfed AG &amp; Co. KG</w:t>
        <w:br w:type="textWrapping"/>
        <w:t xml:space="preserve">Oliver Baar</w:t>
        <w:br w:type="textWrapping"/>
        <w:t xml:space="preserve">+49 931 909-6396</w:t>
        <w:br w:type="textWrapping"/>
      </w:r>
      <w:hyperlink r:id="rId6">
        <w:r w:rsidDel="00000000" w:rsidR="00000000" w:rsidRPr="00000000">
          <w:rPr>
            <w:color w:val="1155cc"/>
            <w:u w:val="single"/>
            <w:rtl w:val="0"/>
          </w:rPr>
          <w:t xml:space="preserve">oliver.baar@koenig-bauer.com</w:t>
        </w:r>
      </w:hyperlink>
      <w:r w:rsidDel="00000000" w:rsidR="00000000" w:rsidRPr="00000000">
        <w:rPr>
          <w:rtl w:val="0"/>
        </w:rPr>
      </w:r>
    </w:p>
    <w:p w:rsidR="00000000" w:rsidDel="00000000" w:rsidP="00000000" w:rsidRDefault="00000000" w:rsidRPr="00000000" w14:paraId="00000011">
      <w:pPr>
        <w:pageBreakBefore w:val="0"/>
        <w:spacing w:line="276" w:lineRule="auto"/>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b w:val="0"/>
          <w:highlight w:val="white"/>
        </w:rPr>
      </w:pPr>
      <w:r w:rsidDel="00000000" w:rsidR="00000000" w:rsidRPr="00000000">
        <w:rPr>
          <w:b w:val="1"/>
          <w:rtl w:val="0"/>
        </w:rPr>
        <w:t xml:space="preserve">Über Koenig &amp; Bauer</w:t>
      </w:r>
      <w:r w:rsidDel="00000000" w:rsidR="00000000" w:rsidRPr="00000000">
        <w:rPr>
          <w:rtl w:val="0"/>
        </w:rPr>
        <w:br w:type="textWrapping"/>
      </w:r>
      <w:r w:rsidDel="00000000" w:rsidR="00000000" w:rsidRPr="00000000">
        <w:rPr>
          <w:b w:val="0"/>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w:t>
      </w:r>
      <w:r w:rsidDel="00000000" w:rsidR="00000000" w:rsidRPr="00000000">
        <w:rPr>
          <w:highlight w:val="white"/>
          <w:rtl w:val="0"/>
        </w:rPr>
        <w:t xml:space="preserve">700</w:t>
      </w:r>
      <w:r w:rsidDel="00000000" w:rsidR="00000000" w:rsidRPr="00000000">
        <w:rPr>
          <w:b w:val="0"/>
          <w:highlight w:val="white"/>
          <w:rtl w:val="0"/>
        </w:rPr>
        <w:t xml:space="preserve"> Menschen. Koenig &amp; Bauer produziert an </w:t>
      </w:r>
      <w:r w:rsidDel="00000000" w:rsidR="00000000" w:rsidRPr="00000000">
        <w:rPr>
          <w:highlight w:val="white"/>
          <w:rtl w:val="0"/>
        </w:rPr>
        <w:t xml:space="preserve">elf </w:t>
      </w:r>
      <w:r w:rsidDel="00000000" w:rsidR="00000000" w:rsidRPr="00000000">
        <w:rPr>
          <w:b w:val="0"/>
          <w:highlight w:val="white"/>
          <w:rtl w:val="0"/>
        </w:rPr>
        <w:t xml:space="preserve">Standorten in Europa und unterhält ein weltweites Vertriebs- und Servicenetzwerk. Der Jahresumsatz im Geschäftsjahr 202</w:t>
      </w:r>
      <w:r w:rsidDel="00000000" w:rsidR="00000000" w:rsidRPr="00000000">
        <w:rPr>
          <w:highlight w:val="white"/>
          <w:rtl w:val="0"/>
        </w:rPr>
        <w:t xml:space="preserve">3</w:t>
      </w:r>
      <w:r w:rsidDel="00000000" w:rsidR="00000000" w:rsidRPr="00000000">
        <w:rPr>
          <w:b w:val="0"/>
          <w:highlight w:val="white"/>
          <w:rtl w:val="0"/>
        </w:rPr>
        <w:t xml:space="preserve"> lag bei rund 1,</w:t>
      </w:r>
      <w:r w:rsidDel="00000000" w:rsidR="00000000" w:rsidRPr="00000000">
        <w:rPr>
          <w:highlight w:val="white"/>
          <w:rtl w:val="0"/>
        </w:rPr>
        <w:t xml:space="preserve">3</w:t>
      </w:r>
      <w:r w:rsidDel="00000000" w:rsidR="00000000" w:rsidRPr="00000000">
        <w:rPr>
          <w:b w:val="0"/>
          <w:highlight w:val="white"/>
          <w:rtl w:val="0"/>
        </w:rPr>
        <w:t xml:space="preserve"> Milliarden Euro.</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pPr>
      <w:r w:rsidDel="00000000" w:rsidR="00000000" w:rsidRPr="00000000">
        <w:rPr>
          <w:highlight w:val="white"/>
          <w:rtl w:val="0"/>
        </w:rPr>
        <w:t xml:space="preserve">Weitere Informationen unter </w:t>
      </w:r>
      <w:hyperlink r:id="rId7">
        <w:r w:rsidDel="00000000" w:rsidR="00000000" w:rsidRPr="00000000">
          <w:rPr>
            <w:color w:val="1155cc"/>
            <w:highlight w:val="white"/>
            <w:u w:val="single"/>
            <w:rtl w:val="0"/>
          </w:rPr>
          <w:t xml:space="preserve">www.koenig-bauer.com</w:t>
        </w:r>
      </w:hyperlink>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spacing w:line="276"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2040"/>
      <w:gridCol w:w="7020"/>
      <w:tblGridChange w:id="0">
        <w:tblGrid>
          <w:gridCol w:w="2040"/>
          <w:gridCol w:w="7020"/>
        </w:tblGrid>
      </w:tblGridChange>
    </w:tblGrid>
    <w:tr>
      <w:trPr>
        <w:cantSplit w:val="0"/>
        <w:tblHeader w:val="0"/>
      </w:trPr>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National Printing &amp; Packaging Co steigert Leistungsfähigkeit ihrer Druckmaschinen von Koenig &amp; Bauer</w:t>
          </w:r>
          <w:r w:rsidDel="00000000" w:rsidR="00000000" w:rsidRPr="00000000">
            <w:rPr>
              <w:sz w:val="14"/>
              <w:szCs w:val="14"/>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oliver.baar@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