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AD" w:rsidRDefault="00EA186D">
      <w:pPr>
        <w:pStyle w:val="Titel"/>
        <w:spacing w:before="0" w:after="600"/>
      </w:pPr>
      <w:r>
        <w:t>Press Release</w:t>
      </w:r>
    </w:p>
    <w:p w:rsidR="002F79AD" w:rsidRDefault="00EA186D">
      <w:pPr>
        <w:pStyle w:val="berschrift1"/>
        <w:spacing w:after="240"/>
      </w:pPr>
      <w:proofErr w:type="spellStart"/>
      <w:r>
        <w:rPr>
          <w:rFonts w:ascii="Arial" w:eastAsia="Arial" w:hAnsi="Arial" w:cs="Arial"/>
        </w:rPr>
        <w:t>Jurgen</w:t>
      </w:r>
      <w:proofErr w:type="spellEnd"/>
      <w:r>
        <w:t xml:space="preserve"> Gruber Adds Responsibilities as Koenig &amp; Bauer’s West Coast District Sales Territory</w:t>
      </w:r>
    </w:p>
    <w:p w:rsidR="002F79AD" w:rsidRDefault="00EA186D">
      <w:pPr>
        <w:pStyle w:val="Untertitel"/>
      </w:pPr>
      <w:r>
        <w:t>Popular sales manager Marcus Schoen returns to Germany as key account manager for packaging</w:t>
      </w:r>
    </w:p>
    <w:p w:rsidR="002F79AD" w:rsidRDefault="002F79A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40" w:hanging="340"/>
        <w:rPr>
          <w:rFonts w:ascii="Arial" w:eastAsia="Arial" w:hAnsi="Arial" w:cs="Arial"/>
          <w:color w:val="000000"/>
          <w:sz w:val="20"/>
          <w:szCs w:val="20"/>
        </w:rPr>
      </w:pPr>
    </w:p>
    <w:p w:rsidR="002F79AD" w:rsidRDefault="00EA186D">
      <w:pPr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Dallas, 29.04.2021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Jurgen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Gruber, Koenig &amp;</w:t>
      </w:r>
      <w:r>
        <w:rPr>
          <w:rFonts w:ascii="Arial" w:eastAsia="Arial" w:hAnsi="Arial" w:cs="Arial"/>
          <w:sz w:val="20"/>
          <w:szCs w:val="20"/>
        </w:rPr>
        <w:t xml:space="preserve"> Bauer (US) director of sales and service for digital and web, will be adding to his responsibilities in mid-May by managing the firm’s West Coast district sales territory for </w:t>
      </w:r>
      <w:proofErr w:type="spellStart"/>
      <w:r>
        <w:rPr>
          <w:rFonts w:ascii="Arial" w:eastAsia="Arial" w:hAnsi="Arial" w:cs="Arial"/>
          <w:sz w:val="20"/>
          <w:szCs w:val="20"/>
        </w:rPr>
        <w:t>sheetfed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sales. He will be replacing Marcus Schoen, who will be returning to Ger</w:t>
      </w:r>
      <w:r>
        <w:rPr>
          <w:rFonts w:ascii="Arial" w:eastAsia="Arial" w:hAnsi="Arial" w:cs="Arial"/>
          <w:sz w:val="20"/>
          <w:szCs w:val="20"/>
        </w:rPr>
        <w:t>many in a new position as the Koenig &amp; Bauer key account manager for packaging sales.</w:t>
      </w:r>
    </w:p>
    <w:p w:rsidR="002F79AD" w:rsidRDefault="00EA186D">
      <w:pPr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“Both </w:t>
      </w:r>
      <w:proofErr w:type="spellStart"/>
      <w:r>
        <w:rPr>
          <w:rFonts w:ascii="Arial" w:eastAsia="Arial" w:hAnsi="Arial" w:cs="Arial"/>
          <w:sz w:val="20"/>
          <w:szCs w:val="20"/>
        </w:rPr>
        <w:t>Jurgen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Marcus 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have displayed exceptional leadership and expertise in helping Koenig &amp; Bauer grow its status within the printing industry,” says </w:t>
      </w:r>
      <w:r>
        <w:rPr>
          <w:rFonts w:ascii="Arial" w:eastAsia="Arial" w:hAnsi="Arial" w:cs="Arial"/>
          <w:sz w:val="20"/>
          <w:szCs w:val="20"/>
        </w:rPr>
        <w:t xml:space="preserve">Kilian </w:t>
      </w:r>
      <w:proofErr w:type="spellStart"/>
      <w:r>
        <w:rPr>
          <w:rFonts w:ascii="Arial" w:eastAsia="Arial" w:hAnsi="Arial" w:cs="Arial"/>
          <w:sz w:val="20"/>
          <w:szCs w:val="20"/>
        </w:rPr>
        <w:t>Renschler</w:t>
      </w:r>
      <w:proofErr w:type="spellEnd"/>
      <w:r>
        <w:rPr>
          <w:rFonts w:ascii="Arial" w:eastAsia="Arial" w:hAnsi="Arial" w:cs="Arial"/>
          <w:sz w:val="20"/>
          <w:szCs w:val="20"/>
        </w:rPr>
        <w:t>, Koenig &amp; Bauer (US/CA) president and CEO.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“We believe that </w:t>
      </w:r>
      <w:proofErr w:type="spellStart"/>
      <w:r>
        <w:rPr>
          <w:rFonts w:ascii="Arial" w:eastAsia="Arial" w:hAnsi="Arial" w:cs="Arial"/>
          <w:sz w:val="20"/>
          <w:szCs w:val="20"/>
        </w:rPr>
        <w:t>Jurgen</w:t>
      </w:r>
      <w:proofErr w:type="spellEnd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will work closely with our established and prospective customers on the West Coast, helping them grow their businesses. We also appreciate the committed sales, service, and accomplishments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that Marcus has provided for nearly 25 years here in the U.S. and wish him all the best as he undertakes his new position.”</w:t>
      </w:r>
    </w:p>
    <w:p w:rsidR="002F79AD" w:rsidRDefault="002F79AD">
      <w:pPr>
        <w:rPr>
          <w:rFonts w:ascii="Arial" w:eastAsia="Arial" w:hAnsi="Arial" w:cs="Arial"/>
          <w:color w:val="212529"/>
          <w:sz w:val="20"/>
          <w:szCs w:val="20"/>
          <w:highlight w:val="white"/>
        </w:rPr>
      </w:pPr>
    </w:p>
    <w:p w:rsidR="002F79AD" w:rsidRDefault="00EA18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Gruber has proven to be a strong sales and customer service advocate in North America. He joined Koenig &amp; Bauer three years ago in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which he oversees the sales of the </w:t>
      </w:r>
      <w:proofErr w:type="spellStart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CorruCUT</w:t>
      </w:r>
      <w:proofErr w:type="spellEnd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high board line rotary die cutter and </w:t>
      </w:r>
      <w:proofErr w:type="spellStart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RotaJET</w:t>
      </w:r>
      <w:proofErr w:type="spellEnd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digital printing press as well as the web service group. In his new position, he will be overseeing key </w:t>
      </w:r>
      <w:proofErr w:type="spellStart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sheetfed</w:t>
      </w:r>
      <w:proofErr w:type="spellEnd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accounts in California, Oregon, Nevada, Utah, Colora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do, Arizona, and New Mexico.</w:t>
      </w:r>
    </w:p>
    <w:p w:rsidR="002F79AD" w:rsidRDefault="002F79AD">
      <w:pPr>
        <w:rPr>
          <w:rFonts w:ascii="Arial" w:eastAsia="Arial" w:hAnsi="Arial" w:cs="Arial"/>
          <w:sz w:val="20"/>
          <w:szCs w:val="20"/>
        </w:rPr>
      </w:pPr>
    </w:p>
    <w:p w:rsidR="002F79AD" w:rsidRDefault="00EA186D">
      <w:pPr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“I look forward to working closely with Koenig &amp; Bauer’s customers on the West Coast,” says Gruber, who has more than 30 </w:t>
      </w:r>
      <w:proofErr w:type="spellStart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years experience</w:t>
      </w:r>
      <w:proofErr w:type="spellEnd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in the industry. “I enjoy consulting with customers on the best possible press or post-p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ress configuration for their market. Marcus has introduced me to his customers and I look forward to sharing my deep knowledge of printing to help our customers gain efficiencies, increase their productivity, and grow their businesses. At the same time, I’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ll still be able to continue to work closely with our corrugated, digital, and web customers.”</w:t>
      </w:r>
    </w:p>
    <w:p w:rsidR="002F79AD" w:rsidRDefault="002F79AD">
      <w:pPr>
        <w:rPr>
          <w:rFonts w:ascii="Arial" w:eastAsia="Arial" w:hAnsi="Arial" w:cs="Arial"/>
          <w:color w:val="212529"/>
          <w:sz w:val="20"/>
          <w:szCs w:val="20"/>
          <w:highlight w:val="white"/>
        </w:rPr>
      </w:pPr>
    </w:p>
    <w:p w:rsidR="002F79AD" w:rsidRDefault="00EA186D">
      <w:pPr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Schoen has been a life-long employee of Koenig &amp; Bauer. He was born and raised in Germany where he took his first job in 1992 with Koenig &amp; Bauer in the factory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learning the intricacies of the firm’s press line. He moved to Southern California in 1997 with Koenig &amp; Bauer to work as its nationwide service technician and product manager inspecting recently installed presses. In 2005, he was named as the new Koenig 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&amp; Bauer West Coast district sales manager.</w:t>
      </w:r>
    </w:p>
    <w:p w:rsidR="002F79AD" w:rsidRDefault="002F79AD">
      <w:pPr>
        <w:rPr>
          <w:rFonts w:ascii="Arial" w:eastAsia="Arial" w:hAnsi="Arial" w:cs="Arial"/>
          <w:color w:val="212529"/>
          <w:sz w:val="20"/>
          <w:szCs w:val="20"/>
          <w:highlight w:val="white"/>
        </w:rPr>
      </w:pPr>
    </w:p>
    <w:p w:rsidR="002F79AD" w:rsidRDefault="00EA18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“We believe that </w:t>
      </w:r>
      <w:proofErr w:type="spellStart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Jurgen</w:t>
      </w:r>
      <w:proofErr w:type="spellEnd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 is the best person to consult with our existing and potential customers in this region and demonstrate our entire broad line of highly-technological printing presses and post-press equipme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 xml:space="preserve">nt,” says </w:t>
      </w:r>
      <w:proofErr w:type="spellStart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Renschler</w:t>
      </w:r>
      <w:proofErr w:type="spellEnd"/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. “In his current position, he has shown an innate ability to work closely with customers and work as a consultant to help them</w:t>
      </w:r>
      <w:r>
        <w:rPr>
          <w:rFonts w:ascii="Arial" w:eastAsia="Arial" w:hAnsi="Arial" w:cs="Arial"/>
          <w:sz w:val="20"/>
          <w:szCs w:val="20"/>
        </w:rPr>
        <w:t xml:space="preserve"> build their businesses as a partner with Koenig &amp; Bauer.”</w:t>
      </w:r>
    </w:p>
    <w:p w:rsidR="002F79AD" w:rsidRDefault="002F79AD">
      <w:pPr>
        <w:spacing w:after="240" w:line="276" w:lineRule="auto"/>
        <w:rPr>
          <w:rFonts w:ascii="Arial" w:eastAsia="Arial" w:hAnsi="Arial" w:cs="Arial"/>
        </w:rPr>
      </w:pPr>
    </w:p>
    <w:p w:rsidR="002F79AD" w:rsidRDefault="002F79AD">
      <w:pPr>
        <w:spacing w:after="240"/>
      </w:pPr>
    </w:p>
    <w:p w:rsidR="002F79AD" w:rsidRDefault="00EA186D">
      <w:pPr>
        <w:rPr>
          <w:rFonts w:ascii="Arial" w:eastAsia="Arial" w:hAnsi="Arial" w:cs="Arial"/>
          <w:color w:val="F02D32"/>
          <w:sz w:val="20"/>
          <w:szCs w:val="20"/>
        </w:rPr>
      </w:pPr>
      <w:r>
        <w:rPr>
          <w:rFonts w:ascii="Helvetica Neue" w:eastAsia="Helvetica Neue" w:hAnsi="Helvetica Neue" w:cs="Helvetica Neue"/>
          <w:color w:val="333333"/>
          <w:highlight w:val="white"/>
        </w:rPr>
        <w:t>  </w:t>
      </w:r>
      <w:r>
        <w:rPr>
          <w:rFonts w:ascii="Helvetica Neue" w:eastAsia="Helvetica Neue" w:hAnsi="Helvetica Neue" w:cs="Helvetica Neue"/>
          <w:color w:val="333333"/>
        </w:rPr>
        <w:br/>
      </w:r>
      <w:r>
        <w:rPr>
          <w:rFonts w:ascii="Arial" w:eastAsia="Arial" w:hAnsi="Arial" w:cs="Arial"/>
          <w:sz w:val="20"/>
          <w:szCs w:val="20"/>
        </w:rPr>
        <w:t xml:space="preserve">Interesting website: </w:t>
      </w:r>
      <w:hyperlink r:id="rId8">
        <w:r>
          <w:rPr>
            <w:rFonts w:ascii="Arial" w:eastAsia="Arial" w:hAnsi="Arial" w:cs="Arial"/>
            <w:color w:val="F02D32"/>
            <w:sz w:val="20"/>
            <w:szCs w:val="20"/>
          </w:rPr>
          <w:t>www.koenig-bauer.com</w:t>
        </w:r>
      </w:hyperlink>
    </w:p>
    <w:p w:rsidR="002F79AD" w:rsidRDefault="002F79AD">
      <w:pPr>
        <w:rPr>
          <w:rFonts w:ascii="Arial" w:eastAsia="Arial" w:hAnsi="Arial" w:cs="Arial"/>
          <w:color w:val="F02D32"/>
          <w:sz w:val="20"/>
          <w:szCs w:val="20"/>
        </w:rPr>
      </w:pPr>
    </w:p>
    <w:p w:rsidR="002F79AD" w:rsidRDefault="002F79AD">
      <w:pPr>
        <w:rPr>
          <w:rFonts w:ascii="Arial" w:eastAsia="Arial" w:hAnsi="Arial" w:cs="Arial"/>
          <w:sz w:val="20"/>
          <w:szCs w:val="20"/>
        </w:rPr>
      </w:pPr>
    </w:p>
    <w:p w:rsidR="002F79AD" w:rsidRDefault="00CD6B35">
      <w:pPr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Photo</w:t>
      </w:r>
      <w:r w:rsidR="00EA186D">
        <w:rPr>
          <w:rFonts w:ascii="Arial" w:eastAsia="Arial" w:hAnsi="Arial" w:cs="Arial"/>
          <w:b/>
          <w:sz w:val="20"/>
          <w:szCs w:val="20"/>
        </w:rPr>
        <w:t xml:space="preserve">: </w:t>
      </w:r>
      <w:r w:rsidR="00EA186D">
        <w:rPr>
          <w:rFonts w:ascii="Arial" w:eastAsia="Arial" w:hAnsi="Arial" w:cs="Arial"/>
          <w:b/>
          <w:sz w:val="20"/>
          <w:szCs w:val="20"/>
        </w:rPr>
        <w:br/>
      </w:r>
      <w:r w:rsidR="00EA186D">
        <w:rPr>
          <w:rFonts w:ascii="Arial" w:eastAsia="Arial" w:hAnsi="Arial" w:cs="Arial"/>
          <w:sz w:val="20"/>
          <w:szCs w:val="20"/>
        </w:rPr>
        <w:t xml:space="preserve">(Left to right) </w:t>
      </w:r>
      <w:bookmarkStart w:id="0" w:name="_GoBack"/>
      <w:proofErr w:type="spellStart"/>
      <w:r w:rsidR="00EA186D">
        <w:rPr>
          <w:rFonts w:ascii="Arial" w:eastAsia="Arial" w:hAnsi="Arial" w:cs="Arial"/>
          <w:sz w:val="20"/>
          <w:szCs w:val="20"/>
        </w:rPr>
        <w:t>Jurgen</w:t>
      </w:r>
      <w:proofErr w:type="spellEnd"/>
      <w:r w:rsidR="00EA186D">
        <w:rPr>
          <w:rFonts w:ascii="Arial" w:eastAsia="Arial" w:hAnsi="Arial" w:cs="Arial"/>
          <w:sz w:val="20"/>
          <w:szCs w:val="20"/>
        </w:rPr>
        <w:t xml:space="preserve"> Gruber will be taking over the West Coast </w:t>
      </w:r>
      <w:proofErr w:type="spellStart"/>
      <w:r w:rsidR="00EA186D">
        <w:rPr>
          <w:rFonts w:ascii="Arial" w:eastAsia="Arial" w:hAnsi="Arial" w:cs="Arial"/>
          <w:sz w:val="20"/>
          <w:szCs w:val="20"/>
        </w:rPr>
        <w:t>sheetfed</w:t>
      </w:r>
      <w:proofErr w:type="spellEnd"/>
      <w:r w:rsidR="00EA186D">
        <w:rPr>
          <w:rFonts w:ascii="Arial" w:eastAsia="Arial" w:hAnsi="Arial" w:cs="Arial"/>
          <w:sz w:val="20"/>
          <w:szCs w:val="20"/>
        </w:rPr>
        <w:t xml:space="preserve"> sales territory of Marcus Schoen, who will be returning to Germany as the Koenig &amp; Bauer key ac</w:t>
      </w:r>
      <w:r w:rsidR="00EA186D">
        <w:rPr>
          <w:rFonts w:ascii="Arial" w:eastAsia="Arial" w:hAnsi="Arial" w:cs="Arial"/>
          <w:sz w:val="20"/>
          <w:szCs w:val="20"/>
        </w:rPr>
        <w:t xml:space="preserve">count manager for packaging headquartered at the </w:t>
      </w:r>
      <w:proofErr w:type="spellStart"/>
      <w:r w:rsidR="00EA186D">
        <w:rPr>
          <w:rFonts w:ascii="Arial" w:eastAsia="Arial" w:hAnsi="Arial" w:cs="Arial"/>
          <w:sz w:val="20"/>
          <w:szCs w:val="20"/>
        </w:rPr>
        <w:t>sheetfed</w:t>
      </w:r>
      <w:proofErr w:type="spellEnd"/>
      <w:r w:rsidR="00EA186D">
        <w:rPr>
          <w:rFonts w:ascii="Arial" w:eastAsia="Arial" w:hAnsi="Arial" w:cs="Arial"/>
          <w:sz w:val="20"/>
          <w:szCs w:val="20"/>
        </w:rPr>
        <w:t xml:space="preserve"> offices in </w:t>
      </w:r>
      <w:proofErr w:type="spellStart"/>
      <w:r w:rsidR="00EA186D">
        <w:rPr>
          <w:rFonts w:ascii="Arial" w:eastAsia="Arial" w:hAnsi="Arial" w:cs="Arial"/>
          <w:sz w:val="20"/>
          <w:szCs w:val="20"/>
        </w:rPr>
        <w:t>Radebeul</w:t>
      </w:r>
      <w:proofErr w:type="spellEnd"/>
      <w:r w:rsidR="00EA186D">
        <w:rPr>
          <w:rFonts w:ascii="Arial" w:eastAsia="Arial" w:hAnsi="Arial" w:cs="Arial"/>
          <w:sz w:val="20"/>
          <w:szCs w:val="20"/>
        </w:rPr>
        <w:t>.</w:t>
      </w:r>
      <w:bookmarkEnd w:id="0"/>
    </w:p>
    <w:p w:rsidR="002F79AD" w:rsidRDefault="002F79AD">
      <w:pPr>
        <w:spacing w:after="240"/>
        <w:rPr>
          <w:rFonts w:ascii="Arial" w:eastAsia="Arial" w:hAnsi="Arial" w:cs="Arial"/>
        </w:rPr>
      </w:pPr>
    </w:p>
    <w:p w:rsidR="002F79AD" w:rsidRDefault="00EA186D">
      <w:pPr>
        <w:spacing w:after="240"/>
        <w:rPr>
          <w:rFonts w:ascii="Arial" w:eastAsia="Arial" w:hAnsi="Arial" w:cs="Arial"/>
          <w:color w:val="F02D32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Press contact</w:t>
      </w:r>
      <w:r>
        <w:rPr>
          <w:rFonts w:ascii="Arial" w:eastAsia="Arial" w:hAnsi="Arial" w:cs="Arial"/>
          <w:sz w:val="20"/>
          <w:szCs w:val="20"/>
        </w:rPr>
        <w:br/>
        <w:t>Koenig &amp; Bauer (US/CA)</w:t>
      </w:r>
      <w:r>
        <w:rPr>
          <w:rFonts w:ascii="Arial" w:eastAsia="Arial" w:hAnsi="Arial" w:cs="Arial"/>
          <w:sz w:val="20"/>
          <w:szCs w:val="20"/>
        </w:rPr>
        <w:br/>
        <w:t>Eric Frank</w:t>
      </w:r>
      <w:r>
        <w:rPr>
          <w:rFonts w:ascii="Arial" w:eastAsia="Arial" w:hAnsi="Arial" w:cs="Arial"/>
          <w:sz w:val="20"/>
          <w:szCs w:val="20"/>
        </w:rPr>
        <w:br/>
        <w:t>T: 469.532.8040 or 800.532.7521</w:t>
      </w:r>
      <w:r>
        <w:rPr>
          <w:rFonts w:ascii="Arial" w:eastAsia="Arial" w:hAnsi="Arial" w:cs="Arial"/>
          <w:sz w:val="20"/>
          <w:szCs w:val="20"/>
        </w:rPr>
        <w:br/>
        <w:t xml:space="preserve">M </w:t>
      </w:r>
      <w:hyperlink r:id="rId9">
        <w:r>
          <w:rPr>
            <w:rFonts w:ascii="Arial" w:eastAsia="Arial" w:hAnsi="Arial" w:cs="Arial"/>
            <w:color w:val="F02D32"/>
            <w:sz w:val="20"/>
            <w:szCs w:val="20"/>
          </w:rPr>
          <w:t>eric.frank@koenig-bauer.com</w:t>
        </w:r>
      </w:hyperlink>
    </w:p>
    <w:p w:rsidR="002F79AD" w:rsidRDefault="002F79AD">
      <w:pPr>
        <w:spacing w:after="240"/>
        <w:rPr>
          <w:rFonts w:ascii="Arial" w:eastAsia="Arial" w:hAnsi="Arial" w:cs="Arial"/>
          <w:color w:val="F02D32"/>
          <w:sz w:val="20"/>
          <w:szCs w:val="20"/>
        </w:rPr>
      </w:pPr>
    </w:p>
    <w:p w:rsidR="002F79AD" w:rsidRDefault="00EA186D">
      <w:pPr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About Koenig &amp; Bauer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Koenig &amp; Bauer (US) is located in Dallas, Texas and a member of the Koenig &amp; Bauer Group, which was established over 200 years ago in </w:t>
      </w:r>
      <w:proofErr w:type="spellStart"/>
      <w:r>
        <w:rPr>
          <w:rFonts w:ascii="Arial" w:eastAsia="Arial" w:hAnsi="Arial" w:cs="Arial"/>
          <w:sz w:val="20"/>
          <w:szCs w:val="20"/>
        </w:rPr>
        <w:t>Würzburg</w:t>
      </w:r>
      <w:proofErr w:type="spellEnd"/>
      <w:r>
        <w:rPr>
          <w:rFonts w:ascii="Arial" w:eastAsia="Arial" w:hAnsi="Arial" w:cs="Arial"/>
          <w:sz w:val="20"/>
          <w:szCs w:val="20"/>
        </w:rPr>
        <w:t>, Germany. Koenig &amp; Bauer’s claim, “We’re on it.” gets to the heart of Koenig &amp; Bauer’s value</w:t>
      </w:r>
      <w:r>
        <w:rPr>
          <w:rFonts w:ascii="Arial" w:eastAsia="Arial" w:hAnsi="Arial" w:cs="Arial"/>
          <w:sz w:val="20"/>
          <w:szCs w:val="20"/>
        </w:rPr>
        <w:t xml:space="preserve">s and competencies for all target groups. The group's product range is the broadest in the industry; its portfolio includes </w:t>
      </w:r>
      <w:proofErr w:type="spellStart"/>
      <w:r>
        <w:rPr>
          <w:rFonts w:ascii="Arial" w:eastAsia="Arial" w:hAnsi="Arial" w:cs="Arial"/>
          <w:sz w:val="20"/>
          <w:szCs w:val="20"/>
        </w:rPr>
        <w:t>sheetfed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offset presses in all format classes, post press die cutting, folder gluers, inkjet presses and systems, flexographic press</w:t>
      </w:r>
      <w:r>
        <w:rPr>
          <w:rFonts w:ascii="Arial" w:eastAsia="Arial" w:hAnsi="Arial" w:cs="Arial"/>
          <w:sz w:val="20"/>
          <w:szCs w:val="20"/>
        </w:rPr>
        <w:t xml:space="preserve">es, commercial and newspaper web presses, corrugated presses, special presses for banknotes, securities, metal-decorating, glass and plastic decorating. </w:t>
      </w:r>
    </w:p>
    <w:p w:rsidR="002F79AD" w:rsidRDefault="002F79AD">
      <w:pPr>
        <w:spacing w:after="240"/>
        <w:rPr>
          <w:rFonts w:ascii="Arial" w:eastAsia="Arial" w:hAnsi="Arial" w:cs="Arial"/>
          <w:sz w:val="20"/>
          <w:szCs w:val="20"/>
        </w:rPr>
      </w:pPr>
    </w:p>
    <w:p w:rsidR="002F79AD" w:rsidRDefault="00EA186D">
      <w:pPr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Further information can be found at </w:t>
      </w:r>
      <w:hyperlink r:id="rId10">
        <w:r>
          <w:rPr>
            <w:rFonts w:ascii="Arial" w:eastAsia="Arial" w:hAnsi="Arial" w:cs="Arial"/>
            <w:color w:val="F02D32"/>
            <w:sz w:val="20"/>
            <w:szCs w:val="20"/>
          </w:rPr>
          <w:t>www.koenig-bauer.com</w:t>
        </w:r>
      </w:hyperlink>
    </w:p>
    <w:p w:rsidR="002F79AD" w:rsidRDefault="002F79AD">
      <w:pPr>
        <w:spacing w:after="240"/>
      </w:pPr>
    </w:p>
    <w:sectPr w:rsidR="002F79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418" w:bottom="1361" w:left="1418" w:header="204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6D" w:rsidRDefault="00EA186D">
      <w:r>
        <w:separator/>
      </w:r>
    </w:p>
  </w:endnote>
  <w:endnote w:type="continuationSeparator" w:id="0">
    <w:p w:rsidR="00EA186D" w:rsidRDefault="00EA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AD" w:rsidRDefault="002F79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76" w:lineRule="auto"/>
      <w:jc w:val="right"/>
      <w:rPr>
        <w:rFonts w:ascii="Arial" w:eastAsia="Arial" w:hAnsi="Arial" w:cs="Arial"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AD" w:rsidRDefault="00EA18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76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Jurgen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Gruber Adds Responsibilities as Koenig &amp; Bauer’s West Coast District Sales Territory |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CD6B35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E149C6">
      <w:rPr>
        <w:rFonts w:ascii="Arial" w:eastAsia="Arial" w:hAnsi="Arial" w:cs="Arial"/>
        <w:noProof/>
        <w:color w:val="000000"/>
        <w:sz w:val="14"/>
        <w:szCs w:val="14"/>
      </w:rPr>
      <w:t>2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AD" w:rsidRDefault="00EA18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76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|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6D" w:rsidRDefault="00EA186D">
      <w:r>
        <w:separator/>
      </w:r>
    </w:p>
  </w:footnote>
  <w:footnote w:type="continuationSeparator" w:id="0">
    <w:p w:rsidR="00EA186D" w:rsidRDefault="00EA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AD" w:rsidRDefault="002F79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/>
      <w:rPr>
        <w:rFonts w:ascii="Arial" w:eastAsia="Arial" w:hAnsi="Arial" w:cs="Arial"/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AD" w:rsidRDefault="00EA18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/>
      <w:rPr>
        <w:rFonts w:ascii="Arial" w:eastAsia="Arial" w:hAnsi="Arial" w:cs="Arial"/>
        <w:color w:val="000000"/>
        <w:sz w:val="15"/>
        <w:szCs w:val="15"/>
      </w:rPr>
    </w:pPr>
    <w:r>
      <w:rPr>
        <w:rFonts w:ascii="Arial" w:eastAsia="Arial" w:hAnsi="Arial" w:cs="Arial"/>
        <w:noProof/>
        <w:color w:val="000000"/>
        <w:sz w:val="15"/>
        <w:szCs w:val="15"/>
        <w:lang w:val="de-DE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AD" w:rsidRDefault="00EA18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/>
      <w:rPr>
        <w:rFonts w:ascii="Arial" w:eastAsia="Arial" w:hAnsi="Arial" w:cs="Arial"/>
        <w:color w:val="000000"/>
        <w:sz w:val="15"/>
        <w:szCs w:val="15"/>
      </w:rPr>
    </w:pPr>
    <w:r>
      <w:rPr>
        <w:rFonts w:ascii="Arial" w:eastAsia="Arial" w:hAnsi="Arial" w:cs="Arial"/>
        <w:noProof/>
        <w:color w:val="000000"/>
        <w:sz w:val="15"/>
        <w:szCs w:val="15"/>
        <w:lang w:val="de-DE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0464"/>
    <w:multiLevelType w:val="multilevel"/>
    <w:tmpl w:val="39EA0ED0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merierung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merierung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merierung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merierung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ummerierung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ummerierung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ummerierung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ummerierung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AD"/>
    <w:rsid w:val="002F79AD"/>
    <w:rsid w:val="00CD6B35"/>
    <w:rsid w:val="00E149C6"/>
    <w:rsid w:val="00E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AF772-76D6-493C-AB46-1EA0EE8D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54F6"/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afterLines="100" w:after="2765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="2765" w:line="276" w:lineRule="auto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="2765" w:line="276" w:lineRule="auto"/>
      <w:outlineLvl w:val="2"/>
    </w:pPr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="2765" w:line="276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  <w:szCs w:val="22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="2765" w:line="276" w:lineRule="auto"/>
      <w:outlineLvl w:val="4"/>
    </w:pPr>
    <w:rPr>
      <w:rFonts w:asciiTheme="majorHAnsi" w:eastAsiaTheme="majorEastAsia" w:hAnsiTheme="majorHAnsi" w:cstheme="majorBidi"/>
      <w:b/>
      <w:color w:val="000000" w:themeColor="text1"/>
      <w:sz w:val="20"/>
      <w:szCs w:val="22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="2765" w:line="276" w:lineRule="auto"/>
      <w:outlineLvl w:val="5"/>
    </w:pPr>
    <w:rPr>
      <w:rFonts w:asciiTheme="majorHAnsi" w:eastAsiaTheme="majorEastAsia" w:hAnsiTheme="majorHAnsi" w:cstheme="majorBidi"/>
      <w:b/>
      <w:color w:val="00112A" w:themeColor="accent1" w:themeShade="7F"/>
      <w:sz w:val="20"/>
      <w:szCs w:val="22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="2765" w:line="276" w:lineRule="auto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  <w:sz w:val="20"/>
      <w:szCs w:val="22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="2765" w:line="276" w:lineRule="auto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="2765" w:line="276" w:lineRule="auto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2765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spacing w:afterLines="100" w:after="2765" w:line="276" w:lineRule="auto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ummerierung">
    <w:name w:val="Nummerierung"/>
    <w:basedOn w:val="Standard"/>
    <w:qFormat/>
    <w:rsid w:val="00E75308"/>
    <w:pPr>
      <w:numPr>
        <w:numId w:val="1"/>
      </w:numPr>
      <w:spacing w:afterLines="100" w:after="2765" w:line="276" w:lineRule="auto"/>
      <w:contextualSpacing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Lines="100" w:after="60"/>
      <w:contextualSpacing/>
    </w:pPr>
    <w:rPr>
      <w:rFonts w:asciiTheme="minorHAnsi" w:eastAsiaTheme="minorHAnsi" w:hAnsiTheme="minorHAnsi" w:cstheme="minorBidi"/>
      <w:sz w:val="15"/>
      <w:szCs w:val="22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spacing w:afterLines="100" w:after="2765" w:line="276" w:lineRule="auto"/>
      <w:jc w:val="right"/>
    </w:pPr>
    <w:rPr>
      <w:rFonts w:asciiTheme="minorHAnsi" w:eastAsiaTheme="minorHAnsi" w:hAnsiTheme="minorHAnsi" w:cstheme="minorBidi"/>
      <w:noProof/>
      <w:sz w:val="14"/>
      <w:szCs w:val="22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afterLines="100" w:after="2765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Lines="100" w:after="300" w:line="276" w:lineRule="auto"/>
      <w:contextualSpacing/>
    </w:pPr>
    <w:rPr>
      <w:rFonts w:asciiTheme="minorHAnsi" w:eastAsiaTheme="minorHAnsi" w:hAnsiTheme="minorHAnsi" w:cstheme="minorBidi"/>
      <w:b/>
      <w:noProof/>
      <w:sz w:val="20"/>
      <w:szCs w:val="22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pacing w:afterLines="100" w:after="2765" w:line="276" w:lineRule="auto"/>
      <w:suppressOverlap/>
    </w:pPr>
    <w:rPr>
      <w:rFonts w:asciiTheme="minorHAnsi" w:eastAsiaTheme="minorHAnsi" w:hAnsiTheme="minorHAnsi" w:cstheme="minorBidi"/>
      <w:sz w:val="14"/>
      <w:szCs w:val="22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pPr>
      <w:spacing w:after="240"/>
    </w:pPr>
    <w:rPr>
      <w:rFonts w:ascii="Arial" w:eastAsia="Arial" w:hAnsi="Arial" w:cs="Arial"/>
      <w:color w:val="00235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tabs>
        <w:tab w:val="num" w:pos="720"/>
      </w:tabs>
      <w:ind w:left="720" w:hanging="720"/>
    </w:p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2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2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2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2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2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2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2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2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="2765" w:line="288" w:lineRule="auto"/>
    </w:pPr>
    <w:rPr>
      <w:rFonts w:asciiTheme="minorHAnsi" w:eastAsiaTheme="minorHAnsi" w:hAnsiTheme="minorHAnsi" w:cstheme="minorBidi"/>
      <w:sz w:val="20"/>
      <w:szCs w:val="22"/>
    </w:rPr>
  </w:style>
  <w:style w:type="paragraph" w:styleId="Liste">
    <w:name w:val="List"/>
    <w:basedOn w:val="Standard"/>
    <w:semiHidden/>
    <w:qFormat/>
    <w:rsid w:val="008C5FFE"/>
    <w:pPr>
      <w:tabs>
        <w:tab w:val="num" w:pos="720"/>
      </w:tabs>
      <w:spacing w:beforeLines="25" w:afterLines="25" w:after="2765" w:line="288" w:lineRule="auto"/>
      <w:ind w:left="720" w:hanging="720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styleId="Liste2">
    <w:name w:val="List 2"/>
    <w:basedOn w:val="Standard"/>
    <w:semiHidden/>
    <w:rsid w:val="008C5FFE"/>
    <w:pPr>
      <w:tabs>
        <w:tab w:val="num" w:pos="1440"/>
      </w:tabs>
      <w:spacing w:beforeLines="25" w:afterLines="25" w:after="2765" w:line="288" w:lineRule="auto"/>
      <w:ind w:left="1440" w:hanging="720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styleId="Liste3">
    <w:name w:val="List 3"/>
    <w:basedOn w:val="Standard"/>
    <w:semiHidden/>
    <w:rsid w:val="008C5FFE"/>
    <w:pPr>
      <w:tabs>
        <w:tab w:val="num" w:pos="2160"/>
      </w:tabs>
      <w:spacing w:beforeLines="25" w:afterLines="25" w:after="2765" w:line="288" w:lineRule="auto"/>
      <w:ind w:left="2160" w:hanging="720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styleId="Liste4">
    <w:name w:val="List 4"/>
    <w:basedOn w:val="Standard"/>
    <w:semiHidden/>
    <w:rsid w:val="008C5FFE"/>
    <w:pPr>
      <w:tabs>
        <w:tab w:val="num" w:pos="2880"/>
      </w:tabs>
      <w:spacing w:beforeLines="25" w:afterLines="25" w:after="2765" w:line="288" w:lineRule="auto"/>
      <w:ind w:left="2880" w:hanging="720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styleId="Liste5">
    <w:name w:val="List 5"/>
    <w:basedOn w:val="Standard"/>
    <w:semiHidden/>
    <w:rsid w:val="008C5FFE"/>
    <w:pPr>
      <w:spacing w:beforeLines="25" w:afterLines="25" w:after="2765" w:line="288" w:lineRule="auto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styleId="Beschriftung">
    <w:name w:val="caption"/>
    <w:basedOn w:val="Standard"/>
    <w:next w:val="Standard"/>
    <w:qFormat/>
    <w:rsid w:val="004B1583"/>
    <w:pPr>
      <w:spacing w:before="40" w:afterLines="100" w:after="2765" w:line="276" w:lineRule="auto"/>
      <w:contextualSpacing/>
    </w:pPr>
    <w:rPr>
      <w:rFonts w:asciiTheme="minorHAnsi" w:eastAsiaTheme="minorHAnsi" w:hAnsiTheme="minorHAnsi" w:cstheme="minorBidi"/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Lines="100" w:line="276" w:lineRule="auto"/>
      <w:ind w:left="170" w:hanging="170"/>
    </w:pPr>
    <w:rPr>
      <w:rFonts w:asciiTheme="minorHAnsi" w:eastAsiaTheme="minorHAnsi" w:hAnsiTheme="minorHAnsi" w:cstheme="minorBidi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1">
    <w:name w:val="Unresolved Mention1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TabellemithellemGitternetz1">
    <w:name w:val="Tabelle mit hellem Gitternetz1"/>
    <w:basedOn w:val="NormaleTabelle"/>
    <w:uiPriority w:val="40"/>
    <w:rsid w:val="003567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Lines="100" w:line="276" w:lineRule="auto"/>
    </w:pPr>
    <w:rPr>
      <w:rFonts w:asciiTheme="majorHAnsi" w:eastAsiaTheme="minorHAnsi" w:hAnsiTheme="majorHAnsi" w:cstheme="minorBidi"/>
      <w:color w:val="002355" w:themeColor="text2"/>
      <w:sz w:val="20"/>
      <w:szCs w:val="2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afterLines="50" w:after="2765" w:line="276" w:lineRule="auto"/>
      <w:ind w:left="709" w:hanging="709"/>
    </w:pPr>
    <w:rPr>
      <w:rFonts w:asciiTheme="minorHAnsi" w:eastAsiaTheme="minorHAnsi" w:hAnsiTheme="minorHAnsi" w:cstheme="minorBidi"/>
      <w:b/>
      <w:noProof/>
      <w:sz w:val="20"/>
      <w:szCs w:val="22"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765" w:line="276" w:lineRule="auto"/>
      <w:ind w:left="709" w:hanging="709"/>
    </w:pPr>
    <w:rPr>
      <w:rFonts w:asciiTheme="minorHAnsi" w:eastAsiaTheme="minorHAnsi" w:hAnsiTheme="minorHAnsi" w:cstheme="minorBidi"/>
      <w:sz w:val="20"/>
      <w:szCs w:val="22"/>
    </w:rPr>
  </w:style>
  <w:style w:type="paragraph" w:styleId="Verzeichnis3">
    <w:name w:val="toc 3"/>
    <w:basedOn w:val="Standard"/>
    <w:next w:val="Standard"/>
    <w:unhideWhenUsed/>
    <w:rsid w:val="009E7CEF"/>
    <w:pPr>
      <w:spacing w:afterLines="25" w:after="2765" w:line="276" w:lineRule="auto"/>
      <w:ind w:left="709" w:hanging="709"/>
    </w:pPr>
    <w:rPr>
      <w:rFonts w:asciiTheme="minorHAnsi" w:eastAsiaTheme="minorHAnsi" w:hAnsiTheme="minorHAnsi" w:cstheme="minorBidi"/>
      <w:sz w:val="20"/>
      <w:szCs w:val="22"/>
    </w:rPr>
  </w:style>
  <w:style w:type="paragraph" w:styleId="Listenabsatz">
    <w:name w:val="List Paragraph"/>
    <w:basedOn w:val="Standard"/>
    <w:uiPriority w:val="34"/>
    <w:qFormat/>
    <w:rsid w:val="00FB38C5"/>
    <w:pPr>
      <w:spacing w:afterLines="100" w:after="2765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Aufzhlung">
    <w:name w:val="Aufzählung"/>
    <w:basedOn w:val="Listenabsatz"/>
    <w:qFormat/>
    <w:rsid w:val="00B622F0"/>
    <w:pPr>
      <w:tabs>
        <w:tab w:val="num" w:pos="720"/>
      </w:tabs>
      <w:ind w:hanging="720"/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765" w:line="276" w:lineRule="auto"/>
      <w:ind w:left="709" w:hanging="709"/>
    </w:pPr>
    <w:rPr>
      <w:rFonts w:asciiTheme="minorHAnsi" w:eastAsiaTheme="minorHAnsi" w:hAnsiTheme="minorHAnsi" w:cstheme="minorBidi"/>
      <w:sz w:val="20"/>
      <w:szCs w:val="22"/>
    </w:r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765" w:line="276" w:lineRule="auto"/>
      <w:ind w:left="709" w:hanging="709"/>
    </w:pPr>
    <w:rPr>
      <w:rFonts w:asciiTheme="minorHAnsi" w:eastAsiaTheme="minorHAnsi" w:hAnsiTheme="minorHAnsi" w:cstheme="minorBidi"/>
      <w:sz w:val="20"/>
      <w:szCs w:val="22"/>
    </w:r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765" w:line="276" w:lineRule="auto"/>
      <w:ind w:left="709" w:hanging="709"/>
    </w:pPr>
    <w:rPr>
      <w:rFonts w:asciiTheme="minorHAnsi" w:eastAsiaTheme="minorHAnsi" w:hAnsiTheme="minorHAnsi" w:cstheme="minorBidi"/>
      <w:sz w:val="20"/>
      <w:szCs w:val="22"/>
    </w:r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765" w:line="276" w:lineRule="auto"/>
      <w:ind w:left="709" w:hanging="709"/>
    </w:pPr>
    <w:rPr>
      <w:rFonts w:asciiTheme="minorHAnsi" w:eastAsiaTheme="minorHAnsi" w:hAnsiTheme="minorHAnsi" w:cstheme="minorBidi"/>
      <w:sz w:val="20"/>
      <w:szCs w:val="22"/>
    </w:r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765" w:line="276" w:lineRule="auto"/>
      <w:ind w:left="709" w:hanging="709"/>
    </w:pPr>
    <w:rPr>
      <w:rFonts w:asciiTheme="minorHAnsi" w:eastAsiaTheme="minorHAnsi" w:hAnsiTheme="minorHAnsi" w:cstheme="minorBidi"/>
      <w:sz w:val="20"/>
      <w:szCs w:val="22"/>
    </w:r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765" w:line="276" w:lineRule="auto"/>
      <w:ind w:left="709" w:hanging="709"/>
    </w:pPr>
    <w:rPr>
      <w:rFonts w:asciiTheme="minorHAnsi" w:eastAsiaTheme="minorHAnsi" w:hAnsiTheme="minorHAnsi" w:cstheme="minorBidi"/>
      <w:sz w:val="20"/>
      <w:szCs w:val="22"/>
    </w:rPr>
  </w:style>
  <w:style w:type="paragraph" w:styleId="Textkrper2">
    <w:name w:val="Body Text 2"/>
    <w:basedOn w:val="Standard"/>
    <w:link w:val="Textkrper2Zchn"/>
    <w:rsid w:val="00693D71"/>
    <w:pPr>
      <w:autoSpaceDE w:val="0"/>
      <w:autoSpaceDN w:val="0"/>
      <w:spacing w:after="2765" w:line="360" w:lineRule="auto"/>
      <w:ind w:right="2268"/>
    </w:pPr>
    <w:rPr>
      <w:rFonts w:ascii="Arial" w:hAnsi="Arial" w:cs="Arial"/>
      <w:i/>
      <w:iCs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rsid w:val="00693D71"/>
    <w:rPr>
      <w:rFonts w:ascii="Arial" w:eastAsia="Times New Roman" w:hAnsi="Arial" w:cs="Arial"/>
      <w:i/>
      <w:iCs/>
      <w:lang w:eastAsia="de-DE"/>
    </w:rPr>
  </w:style>
  <w:style w:type="character" w:styleId="SchwacheHervorhebung">
    <w:name w:val="Subtle Emphasis"/>
    <w:uiPriority w:val="19"/>
    <w:qFormat/>
    <w:rsid w:val="00C8415A"/>
    <w:rPr>
      <w:rFonts w:cs="Times New Roman"/>
      <w:i/>
      <w:iCs/>
      <w:color w:val="auto"/>
    </w:rPr>
  </w:style>
  <w:style w:type="paragraph" w:styleId="StandardWeb">
    <w:name w:val="Normal (Web)"/>
    <w:basedOn w:val="Standard"/>
    <w:uiPriority w:val="99"/>
    <w:rsid w:val="00E8162F"/>
    <w:pPr>
      <w:spacing w:beforeLines="1" w:afterLines="1" w:after="2765"/>
    </w:pPr>
    <w:rPr>
      <w:rFonts w:ascii="Times" w:eastAsiaTheme="minorHAnsi" w:hAnsi="Times"/>
      <w:sz w:val="20"/>
      <w:szCs w:val="20"/>
    </w:rPr>
  </w:style>
  <w:style w:type="character" w:styleId="Hervorhebung">
    <w:name w:val="Emphasis"/>
    <w:basedOn w:val="Absatz-Standardschriftart"/>
    <w:uiPriority w:val="20"/>
    <w:rsid w:val="001607C0"/>
    <w:rPr>
      <w:i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404A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2D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2D6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2D6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nig-baue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c.frank@koenig-bauer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/+u2zW7sbIg0/5Nyvgd1hCH9g==">AMUW2mU917e5mVm7V9J/+fuGHoUXoLzh/WOhG/bpPl465Cbye/3RHs7plqp5liWMhyRW0O1wYYosIma5RBA8HdGms17G6TSAx68M1lZP7hkAlMYyqHV2WCg=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3694</Characters>
  <Application>Microsoft Office Word</Application>
  <DocSecurity>0</DocSecurity>
  <Lines>30</Lines>
  <Paragraphs>8</Paragraphs>
  <ScaleCrop>false</ScaleCrop>
  <Company>Koenig &amp; Bauer AG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Bausenwein, Linda (ZM)</dc:creator>
  <cp:lastModifiedBy>Bausenwein, Linda (ZM)</cp:lastModifiedBy>
  <cp:revision>3</cp:revision>
  <dcterms:created xsi:type="dcterms:W3CDTF">2021-04-15T15:00:00Z</dcterms:created>
  <dcterms:modified xsi:type="dcterms:W3CDTF">2021-04-29T11:23:00Z</dcterms:modified>
</cp:coreProperties>
</file>