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5" w:rsidRPr="008F46EE" w:rsidRDefault="009C77F5" w:rsidP="00A81B79">
      <w:pPr>
        <w:pStyle w:val="berschrift1"/>
      </w:pPr>
      <w:r w:rsidRPr="008F46EE">
        <w:t>Presseinformation</w:t>
      </w:r>
    </w:p>
    <w:p w:rsidR="00545F62" w:rsidRPr="008F46EE" w:rsidRDefault="00B81E16" w:rsidP="009C77F5">
      <w:pPr>
        <w:pStyle w:val="Untertitel"/>
      </w:pPr>
      <w:r w:rsidRPr="00B81E16">
        <w:t xml:space="preserve">Koenig &amp; Bauer und Durst Phototechnik vereinbaren </w:t>
      </w:r>
      <w:r>
        <w:br/>
      </w:r>
      <w:r w:rsidRPr="00B81E16">
        <w:t>50/50-Joint Venture im Digitaldruck</w:t>
      </w:r>
    </w:p>
    <w:p w:rsidR="009C77F5" w:rsidRPr="008F46EE" w:rsidRDefault="009C77F5" w:rsidP="009C77F5">
      <w:pPr>
        <w:pStyle w:val="berschrift2"/>
      </w:pPr>
    </w:p>
    <w:p w:rsidR="0099534B" w:rsidRPr="008F46EE" w:rsidRDefault="00B81E16" w:rsidP="009C77F5">
      <w:pPr>
        <w:pStyle w:val="berschrift2"/>
      </w:pPr>
      <w:r w:rsidRPr="00B81E16">
        <w:t>Strategische Weichenstellung für Digitaldrucklösungen</w:t>
      </w:r>
    </w:p>
    <w:p w:rsidR="008D7B5C" w:rsidRPr="008F46EE" w:rsidRDefault="008D7B5C" w:rsidP="008D7B5C">
      <w:pPr>
        <w:pStyle w:val="Untertitel"/>
      </w:pPr>
    </w:p>
    <w:p w:rsidR="0099534B" w:rsidRPr="008F46EE" w:rsidRDefault="0099534B" w:rsidP="00274D2D">
      <w:pPr>
        <w:pStyle w:val="berschrift2"/>
      </w:pPr>
    </w:p>
    <w:p w:rsidR="00B81E16" w:rsidRPr="00B81E16" w:rsidRDefault="004866F9" w:rsidP="00B81E16">
      <w:r w:rsidRPr="008F46EE">
        <w:t>Würzburg</w:t>
      </w:r>
      <w:r w:rsidR="00A81B79" w:rsidRPr="008F46EE">
        <w:t xml:space="preserve">, </w:t>
      </w:r>
      <w:r w:rsidR="00B81E16">
        <w:t>20</w:t>
      </w:r>
      <w:r w:rsidR="008B68E0" w:rsidRPr="008F46EE">
        <w:t xml:space="preserve">. </w:t>
      </w:r>
      <w:r w:rsidR="00B81E16">
        <w:t>Dezember</w:t>
      </w:r>
      <w:r w:rsidR="008B68E0" w:rsidRPr="008F46EE">
        <w:t xml:space="preserve"> </w:t>
      </w:r>
      <w:r w:rsidRPr="008F46EE">
        <w:t>2018</w:t>
      </w:r>
      <w:r w:rsidR="00207587" w:rsidRPr="008F46EE">
        <w:br/>
      </w:r>
      <w:r w:rsidR="00B81E16" w:rsidRPr="00B81E16">
        <w:t>Zur Forcierung zukunftsorientierter Digitaldrucklösungen im Faltschachtel- und Wellpappendruck mit Mehrwert für die Kunden wollen die Koenig &amp; Bauer AG und die Durst Phototechnik AG aus Brixen/Italien ihr Know-how und ihre Stärken in einem 50/50-Joint Venture bündeln. Einen entspr</w:t>
      </w:r>
      <w:r w:rsidR="00B81E16" w:rsidRPr="00B81E16">
        <w:t>e</w:t>
      </w:r>
      <w:r w:rsidR="00B81E16" w:rsidRPr="00B81E16">
        <w:t xml:space="preserve">chenden Letter-of-Intent haben beide Unternehmen unterzeichnet. </w:t>
      </w:r>
      <w:r w:rsidR="00233947" w:rsidRPr="00233947">
        <w:t xml:space="preserve">Das geplante Joint Venture mit Sitz in Deutschland soll </w:t>
      </w:r>
      <w:r w:rsidR="00C34B64">
        <w:rPr>
          <w:rFonts w:cs="Arial"/>
        </w:rPr>
        <w:t>‒</w:t>
      </w:r>
      <w:r w:rsidR="00233947" w:rsidRPr="00233947">
        <w:t xml:space="preserve"> nach fusionskontrollrechtlicher Freigabe </w:t>
      </w:r>
      <w:r w:rsidR="00C34B64" w:rsidRPr="00C34B64">
        <w:t>‒</w:t>
      </w:r>
      <w:r w:rsidR="00233947" w:rsidRPr="00233947">
        <w:t xml:space="preserve"> für die Entwicklung, Integration, den Bau und weltweiten Vertrieb von wasserbasierten Single-Pass-Digitaldruckanlagen für </w:t>
      </w:r>
      <w:r w:rsidR="0026493C">
        <w:t xml:space="preserve">den </w:t>
      </w:r>
      <w:r w:rsidR="00233947" w:rsidRPr="00233947">
        <w:t>Fal</w:t>
      </w:r>
      <w:r w:rsidR="00233947" w:rsidRPr="00233947">
        <w:t>t</w:t>
      </w:r>
      <w:r w:rsidR="00233947" w:rsidRPr="00233947">
        <w:t>schachtel</w:t>
      </w:r>
      <w:r w:rsidR="0026493C">
        <w:t>-</w:t>
      </w:r>
      <w:r w:rsidR="002A0D86">
        <w:t xml:space="preserve"> </w:t>
      </w:r>
      <w:r w:rsidR="00233947" w:rsidRPr="00233947">
        <w:t>und Wellpappen</w:t>
      </w:r>
      <w:r w:rsidR="0026493C">
        <w:t>druck</w:t>
      </w:r>
      <w:r w:rsidR="002A0D86">
        <w:t xml:space="preserve"> </w:t>
      </w:r>
      <w:r w:rsidR="00233947" w:rsidRPr="00233947">
        <w:t xml:space="preserve">verantwortlich </w:t>
      </w:r>
      <w:r w:rsidR="00233947">
        <w:t>sein</w:t>
      </w:r>
      <w:r w:rsidR="00233947" w:rsidRPr="00233947">
        <w:t>.</w:t>
      </w:r>
      <w:r w:rsidR="00B81E16" w:rsidRPr="00B81E16">
        <w:t xml:space="preserve"> Über das Joint Venture soll auch das Tinten- und Servicegeschäft für die gemeinsam über das globale Netzwerk der beiden Muttergesellschaften ve</w:t>
      </w:r>
      <w:r w:rsidR="00B81E16" w:rsidRPr="00B81E16">
        <w:t>r</w:t>
      </w:r>
      <w:r w:rsidR="00B81E16" w:rsidRPr="00B81E16">
        <w:t>triebenen Maschinen abgewickelt werden. Als erster Meilenstein des Joint Ventures soll bis zur drupa 2020 die VariJET für den digitalen Faltsc</w:t>
      </w:r>
      <w:r w:rsidR="00B81E16">
        <w:t>hachteldruck produziert werden.</w:t>
      </w:r>
      <w:bookmarkStart w:id="0" w:name="_GoBack"/>
      <w:bookmarkEnd w:id="0"/>
    </w:p>
    <w:p w:rsidR="00B81E16" w:rsidRPr="00B81E16" w:rsidRDefault="00B81E16" w:rsidP="00B81E16"/>
    <w:p w:rsidR="00B81E16" w:rsidRPr="00B81E16" w:rsidRDefault="00B81E16" w:rsidP="00B81E16">
      <w:r w:rsidRPr="00B81E16">
        <w:t>Claus Bolza-Schünemann, CEO der Koenig &amp; Bauer AG: „Wir freuen uns auf die gemeinsamen Neu- und Weiterentwicklungen von zukunftsorientier</w:t>
      </w:r>
      <w:r w:rsidR="00F01816">
        <w:t>t</w:t>
      </w:r>
      <w:r w:rsidRPr="00B81E16">
        <w:t>en Digitaldrucklösungen für den Faltschachtel- und Wellpappendruck, die unseren Kunden einen Mehrwert bieten. Für diese Ziele ist die Durst Phot</w:t>
      </w:r>
      <w:r w:rsidRPr="00B81E16">
        <w:t>o</w:t>
      </w:r>
      <w:r w:rsidRPr="00B81E16">
        <w:t>technik AG aufgrund des vorhandenen Know-hows und der großen Erfahrung mit Inkjet sowie ihrer qualitativ hochwertigen Lösungen der ideale Partner. Die Digitaldruckpioniere haben seit 25 Jahren Inkjet-Applikationen im Programm und sind sehr erfolgreich im digitalen Keramik-,</w:t>
      </w:r>
      <w:r w:rsidR="00832CA4">
        <w:t xml:space="preserve"> </w:t>
      </w:r>
      <w:r w:rsidRPr="00B81E16">
        <w:t xml:space="preserve">Textil- </w:t>
      </w:r>
      <w:r>
        <w:t>und</w:t>
      </w:r>
      <w:r w:rsidRPr="00B81E16">
        <w:t xml:space="preserve"> im Wel</w:t>
      </w:r>
      <w:r w:rsidRPr="00B81E16">
        <w:t>l</w:t>
      </w:r>
      <w:r w:rsidRPr="00B81E16">
        <w:t>pappendruck.“</w:t>
      </w:r>
    </w:p>
    <w:p w:rsidR="00B81E16" w:rsidRPr="00B81E16" w:rsidRDefault="00B81E16" w:rsidP="00B81E16"/>
    <w:p w:rsidR="00B81E16" w:rsidRPr="00B81E16" w:rsidRDefault="00B81E16" w:rsidP="00B81E16">
      <w:r w:rsidRPr="00B81E16">
        <w:t>Christoph Gamper, CEO der Durst Phototechnik AG: „Durst ist ein Technologieführer im Bereich des Inkjet-Druckverfahrens und hat in mehreren Branchen zur digitalen Transformation von Produktion</w:t>
      </w:r>
      <w:r w:rsidRPr="00B81E16">
        <w:t>s</w:t>
      </w:r>
      <w:r w:rsidRPr="00B81E16">
        <w:t>prozessen beigetragen. Besonders in der grafischen Industrie und in der Oberflächendekoration ge</w:t>
      </w:r>
      <w:r w:rsidRPr="00B81E16">
        <w:t>l</w:t>
      </w:r>
      <w:r w:rsidRPr="00B81E16">
        <w:t>ten die Durst Drucksysteme als Maßstab in Sachen Druckqualität und Produktivität. Die Partnerschaft mit Koenig &amp; Bauer eröffnet neue Perspektiven, da neben der Expertise im Maschinenbau Koenig &amp; Bauer auch einen sehr guten Marktzugang hat. Durch die Zusammenführung unserer Kompetenzen können wir vollautomatische Produktionslinien entwickeln und anbieten und dadurch werden wir auch in der Faltschachtel- und Wellpappenindustrie zur digitalen Transformation beitragen.</w:t>
      </w:r>
      <w:r>
        <w:t>“</w:t>
      </w:r>
    </w:p>
    <w:p w:rsidR="00B81E16" w:rsidRDefault="00B81E16" w:rsidP="00B81E16">
      <w:pPr>
        <w:pStyle w:val="FlietextStandard"/>
        <w:rPr>
          <w:rStyle w:val="Hervorhebung"/>
        </w:rPr>
      </w:pPr>
    </w:p>
    <w:p w:rsidR="00450809" w:rsidRDefault="00A81B79" w:rsidP="00B81E16">
      <w:pPr>
        <w:pStyle w:val="FlietextStandard"/>
      </w:pPr>
      <w:r w:rsidRPr="008F46EE">
        <w:rPr>
          <w:rStyle w:val="Hervorhebung"/>
        </w:rPr>
        <w:t>Foto:</w:t>
      </w:r>
      <w:r w:rsidRPr="008F46EE">
        <w:rPr>
          <w:rStyle w:val="Hervorhebung"/>
        </w:rPr>
        <w:br/>
      </w:r>
      <w:r w:rsidR="00B81E16">
        <w:t>Für den Faltschachteldruck ermöglicht d</w:t>
      </w:r>
      <w:r w:rsidR="00B81E16" w:rsidRPr="00B81E16">
        <w:t xml:space="preserve">as modulare Konzept der </w:t>
      </w:r>
      <w:r w:rsidR="00B81E16">
        <w:t>VariJET</w:t>
      </w:r>
      <w:r w:rsidR="00B81E16" w:rsidRPr="00B81E16">
        <w:t xml:space="preserve"> die Kombination von digit</w:t>
      </w:r>
      <w:r w:rsidR="00B81E16" w:rsidRPr="00B81E16">
        <w:t>a</w:t>
      </w:r>
      <w:r w:rsidR="00B81E16" w:rsidRPr="00B81E16">
        <w:t>lem Inkjetdruck mit aus dem Offset bekannten optionalen Druck- und Inline-Veredelungsmöglichkeiten</w:t>
      </w:r>
    </w:p>
    <w:p w:rsidR="00B81E16" w:rsidRDefault="00B81E16" w:rsidP="00B81E16">
      <w:pPr>
        <w:pStyle w:val="FlietextStandard"/>
      </w:pPr>
    </w:p>
    <w:p w:rsidR="00B81E16" w:rsidRDefault="00B81E16" w:rsidP="00B81E16">
      <w:pPr>
        <w:pStyle w:val="FlietextStandard"/>
      </w:pPr>
    </w:p>
    <w:p w:rsidR="00B81E16" w:rsidRPr="008F46EE" w:rsidRDefault="00B81E16" w:rsidP="00B81E16">
      <w:pPr>
        <w:pStyle w:val="FlietextStandard"/>
      </w:pPr>
    </w:p>
    <w:p w:rsidR="00A81B79" w:rsidRPr="008F46EE" w:rsidRDefault="00A81B79" w:rsidP="00A81B79">
      <w:pPr>
        <w:pStyle w:val="FlietextStandard"/>
        <w:rPr>
          <w:rStyle w:val="Hervorhebung"/>
        </w:rPr>
      </w:pPr>
      <w:r w:rsidRPr="008F46EE">
        <w:rPr>
          <w:rStyle w:val="Hervorhebung"/>
        </w:rPr>
        <w:lastRenderedPageBreak/>
        <w:t>Ansprechpartner für die Presse</w:t>
      </w:r>
    </w:p>
    <w:p w:rsidR="00A81B79" w:rsidRPr="008F46EE" w:rsidRDefault="008B68E0" w:rsidP="00A81B79">
      <w:pPr>
        <w:pStyle w:val="FlietextStandard"/>
        <w:rPr>
          <w:rStyle w:val="Hyperlink"/>
        </w:rPr>
      </w:pPr>
      <w:r w:rsidRPr="008F46EE">
        <w:t>Koenig &amp; Bauer AG</w:t>
      </w:r>
      <w:r w:rsidR="001F0D8B" w:rsidRPr="008F46EE">
        <w:br/>
        <w:t>Investor Relations</w:t>
      </w:r>
      <w:r w:rsidR="004866F9" w:rsidRPr="008F46EE">
        <w:br/>
      </w:r>
      <w:r w:rsidRPr="008F46EE">
        <w:t>Dr. Bernd Heusinger</w:t>
      </w:r>
      <w:r w:rsidR="004866F9" w:rsidRPr="008F46EE">
        <w:t xml:space="preserve"> </w:t>
      </w:r>
      <w:r w:rsidR="00A81B79" w:rsidRPr="008F46EE">
        <w:br/>
        <w:t xml:space="preserve">T </w:t>
      </w:r>
      <w:r w:rsidR="004866F9" w:rsidRPr="008F46EE">
        <w:t>+49 931 909-4</w:t>
      </w:r>
      <w:r w:rsidRPr="008F46EE">
        <w:t>835</w:t>
      </w:r>
      <w:r w:rsidR="00A81B79" w:rsidRPr="008F46EE">
        <w:br/>
        <w:t xml:space="preserve">M </w:t>
      </w:r>
      <w:hyperlink r:id="rId9" w:history="1">
        <w:r w:rsidRPr="008F46EE">
          <w:rPr>
            <w:rStyle w:val="Hyperlink"/>
          </w:rPr>
          <w:t>bernd.heusinger@koenig-bauer.com</w:t>
        </w:r>
      </w:hyperlink>
    </w:p>
    <w:p w:rsidR="001B3192" w:rsidRPr="008F46EE" w:rsidRDefault="00723F80" w:rsidP="001B3192">
      <w:pPr>
        <w:pStyle w:val="FlietextStandard"/>
      </w:pPr>
      <w:r w:rsidRPr="008F46EE">
        <w:rPr>
          <w:rStyle w:val="Hervorhebung"/>
        </w:rPr>
        <w:t>Über Koenig &amp; Bauer</w:t>
      </w:r>
      <w:r w:rsidR="00852200" w:rsidRPr="008F46EE">
        <w:rPr>
          <w:rStyle w:val="Hervorhebung"/>
        </w:rPr>
        <w:br/>
      </w:r>
      <w:r w:rsidR="00F01816">
        <w:t>Mit</w:t>
      </w:r>
      <w:r w:rsidR="00F01816" w:rsidRPr="00F01816">
        <w:t xml:space="preserve"> 1,2 Mrd. € Jahresumsatz und 5.700 Beschäftigten </w:t>
      </w:r>
      <w:r w:rsidR="00F01816">
        <w:t xml:space="preserve">ist die Koenig &amp; Bauer-Gruppe </w:t>
      </w:r>
      <w:r w:rsidR="00F01816" w:rsidRPr="00F01816">
        <w:t>ein kundenorie</w:t>
      </w:r>
      <w:r w:rsidR="00F01816" w:rsidRPr="00F01816">
        <w:t>n</w:t>
      </w:r>
      <w:r w:rsidR="00F01816" w:rsidRPr="00F01816">
        <w:t>tierter Partner der internationalen Druckindustrie. Im Banknotendruck und in wachsenden Märkten des Verpackungsdrucks sind wir weltweiter Markt- und Technologieführer. Innovation und technischer Fortschritt prägen von Beginn unsere über 200-jährige Unternehmensentwicklung. Unsere konsequent auf die Kundenanforderungen zugeschnittenen Hightech-Maschinen und -Anlagen ermöglichen hoc</w:t>
      </w:r>
      <w:r w:rsidR="00F01816" w:rsidRPr="00F01816">
        <w:t>h</w:t>
      </w:r>
      <w:r w:rsidR="00F01816" w:rsidRPr="00F01816">
        <w:t>effiziente Druck-, Veredelungs- und Weiterverarbeitungsprozesse. Unsere Servicedienstleistungen umfassen eine breite Palette an kundenorientierten Angeboten bis hin zur vernetzten Druckerei. Mit einer soliden Bilanz und starken Finanzkraft ist Koenig &amp; Bauer auf profitablem Wachstumskurs mit Fokus auf den Verpackungsdruck.</w:t>
      </w:r>
    </w:p>
    <w:p w:rsidR="003313FD" w:rsidRPr="008F46EE" w:rsidRDefault="00723F80" w:rsidP="00B22796">
      <w:pPr>
        <w:pStyle w:val="FlietextStandard"/>
        <w:rPr>
          <w:rStyle w:val="SchwacheHervorhebung"/>
        </w:rPr>
      </w:pPr>
      <w:r w:rsidRPr="008F46EE">
        <w:rPr>
          <w:rStyle w:val="SchwacheHervorhebung"/>
        </w:rPr>
        <w:t xml:space="preserve">Weitere Informationen unter </w:t>
      </w:r>
      <w:hyperlink r:id="rId10" w:history="1">
        <w:r w:rsidRPr="008F46EE">
          <w:rPr>
            <w:rStyle w:val="SchwacheHervorhebung"/>
          </w:rPr>
          <w:t>www.koenig-bauer.com</w:t>
        </w:r>
      </w:hyperlink>
    </w:p>
    <w:sectPr w:rsidR="003313FD" w:rsidRPr="008F46EE" w:rsidSect="00F20A5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A4" w:rsidRDefault="00832CA4" w:rsidP="000E6B57">
      <w:r>
        <w:separator/>
      </w:r>
    </w:p>
  </w:endnote>
  <w:endnote w:type="continuationSeparator" w:id="0">
    <w:p w:rsidR="00832CA4" w:rsidRDefault="00832CA4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832CA4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832CA4" w:rsidRPr="00BA4BB6" w:rsidRDefault="00832CA4" w:rsidP="00300CBA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832CA4" w:rsidRPr="00BA4BB6" w:rsidRDefault="00832CA4" w:rsidP="00B81E16">
          <w:pPr>
            <w:pStyle w:val="Fuzeile"/>
          </w:pPr>
          <w:r>
            <w:t>Würzburg</w:t>
          </w:r>
          <w:r w:rsidRPr="00BA4BB6">
            <w:t xml:space="preserve">, </w:t>
          </w:r>
          <w:r>
            <w:t>20. Dezember 2018</w:t>
          </w:r>
          <w:r w:rsidRPr="00BA4BB6">
            <w:t xml:space="preserve"> | </w:t>
          </w:r>
          <w:r w:rsidRPr="00BA4BB6">
            <w:fldChar w:fldCharType="begin"/>
          </w:r>
          <w:r w:rsidRPr="00BA4BB6">
            <w:instrText>PAGE   \* MERGEFORMAT</w:instrText>
          </w:r>
          <w:r w:rsidRPr="00BA4BB6">
            <w:fldChar w:fldCharType="separate"/>
          </w:r>
          <w:r w:rsidR="00C34B64">
            <w:rPr>
              <w:noProof/>
            </w:rPr>
            <w:t>1</w:t>
          </w:r>
          <w:r w:rsidRPr="00BA4BB6">
            <w:fldChar w:fldCharType="end"/>
          </w:r>
        </w:p>
      </w:tc>
    </w:tr>
  </w:tbl>
  <w:p w:rsidR="00832CA4" w:rsidRDefault="00832C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4" w:rsidRDefault="00832CA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191EA535" wp14:editId="47B4B367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A4" w:rsidRDefault="00832CA4" w:rsidP="000E6B57"/>
  </w:footnote>
  <w:footnote w:type="continuationSeparator" w:id="0">
    <w:p w:rsidR="00832CA4" w:rsidRDefault="00832CA4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4" w:rsidRDefault="00832C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0F41A003" wp14:editId="63A43B06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A4" w:rsidRDefault="00832CA4">
    <w:pPr>
      <w:pStyle w:val="Kopfzeile"/>
    </w:pPr>
    <w:r>
      <w:rPr>
        <w:noProof/>
        <w:lang w:eastAsia="de-DE"/>
      </w:rPr>
      <w:drawing>
        <wp:anchor distT="0" distB="2088515" distL="114300" distR="114300" simplePos="0" relativeHeight="251657728" behindDoc="0" locked="0" layoutInCell="1" allowOverlap="1" wp14:anchorId="2E794E44" wp14:editId="7EBC4E8E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72F"/>
    <w:multiLevelType w:val="hybridMultilevel"/>
    <w:tmpl w:val="C74C60E4"/>
    <w:lvl w:ilvl="0" w:tplc="9698EC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83911"/>
    <w:multiLevelType w:val="multilevel"/>
    <w:tmpl w:val="1CB0D4BC"/>
    <w:numStyleLink w:val="zzzListeberschriften"/>
  </w:abstractNum>
  <w:abstractNum w:abstractNumId="2">
    <w:nsid w:val="1FD45102"/>
    <w:multiLevelType w:val="hybridMultilevel"/>
    <w:tmpl w:val="19BC9B84"/>
    <w:lvl w:ilvl="0" w:tplc="BA0E5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43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6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E4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66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E9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C7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9E66B5"/>
    <w:multiLevelType w:val="hybridMultilevel"/>
    <w:tmpl w:val="E7CAAF94"/>
    <w:lvl w:ilvl="0" w:tplc="4E42B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8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ED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8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0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89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A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E62315"/>
    <w:multiLevelType w:val="hybridMultilevel"/>
    <w:tmpl w:val="25B8568A"/>
    <w:lvl w:ilvl="0" w:tplc="4824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82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09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03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2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09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C8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2931CB"/>
    <w:multiLevelType w:val="hybridMultilevel"/>
    <w:tmpl w:val="078A92D0"/>
    <w:lvl w:ilvl="0" w:tplc="DDE2D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F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A5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A4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0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7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A0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4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E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7">
    <w:nsid w:val="72C414A4"/>
    <w:multiLevelType w:val="hybridMultilevel"/>
    <w:tmpl w:val="0BCCCE48"/>
    <w:lvl w:ilvl="0" w:tplc="18EA2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8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41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CA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46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2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25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abstractNum w:abstractNumId="9">
    <w:nsid w:val="7E167785"/>
    <w:multiLevelType w:val="hybridMultilevel"/>
    <w:tmpl w:val="EE54B5C2"/>
    <w:lvl w:ilvl="0" w:tplc="8A72B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C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4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E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0C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5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E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2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B0"/>
    <w:rsid w:val="00001E6B"/>
    <w:rsid w:val="00002A69"/>
    <w:rsid w:val="00005396"/>
    <w:rsid w:val="00011614"/>
    <w:rsid w:val="00012185"/>
    <w:rsid w:val="00016B46"/>
    <w:rsid w:val="0001788A"/>
    <w:rsid w:val="00041586"/>
    <w:rsid w:val="000502C4"/>
    <w:rsid w:val="000527CD"/>
    <w:rsid w:val="00062440"/>
    <w:rsid w:val="000716FB"/>
    <w:rsid w:val="00074B13"/>
    <w:rsid w:val="0008144E"/>
    <w:rsid w:val="00084AF4"/>
    <w:rsid w:val="000964F7"/>
    <w:rsid w:val="000A0F72"/>
    <w:rsid w:val="000B1429"/>
    <w:rsid w:val="000C00FF"/>
    <w:rsid w:val="000C5A2B"/>
    <w:rsid w:val="000C66C8"/>
    <w:rsid w:val="000D6221"/>
    <w:rsid w:val="000E586F"/>
    <w:rsid w:val="000E644B"/>
    <w:rsid w:val="000E6B57"/>
    <w:rsid w:val="00106C2A"/>
    <w:rsid w:val="00106FEF"/>
    <w:rsid w:val="00114363"/>
    <w:rsid w:val="00126C8E"/>
    <w:rsid w:val="0013031E"/>
    <w:rsid w:val="00134108"/>
    <w:rsid w:val="00142C19"/>
    <w:rsid w:val="00143EC1"/>
    <w:rsid w:val="00146F8C"/>
    <w:rsid w:val="001570B7"/>
    <w:rsid w:val="0016090E"/>
    <w:rsid w:val="00163A5E"/>
    <w:rsid w:val="00164DE8"/>
    <w:rsid w:val="001833D3"/>
    <w:rsid w:val="00192F15"/>
    <w:rsid w:val="001969FB"/>
    <w:rsid w:val="001A33B8"/>
    <w:rsid w:val="001B1ED4"/>
    <w:rsid w:val="001B3192"/>
    <w:rsid w:val="001B6441"/>
    <w:rsid w:val="001C1EBD"/>
    <w:rsid w:val="001C4C55"/>
    <w:rsid w:val="001D7257"/>
    <w:rsid w:val="001E27C3"/>
    <w:rsid w:val="001E44F8"/>
    <w:rsid w:val="001E5CFC"/>
    <w:rsid w:val="001E6009"/>
    <w:rsid w:val="001F03B0"/>
    <w:rsid w:val="001F0D8B"/>
    <w:rsid w:val="00205AA4"/>
    <w:rsid w:val="00205D76"/>
    <w:rsid w:val="00207587"/>
    <w:rsid w:val="002163EC"/>
    <w:rsid w:val="0022191B"/>
    <w:rsid w:val="00221FCC"/>
    <w:rsid w:val="00223044"/>
    <w:rsid w:val="00224E2C"/>
    <w:rsid w:val="00224F29"/>
    <w:rsid w:val="00233947"/>
    <w:rsid w:val="00236241"/>
    <w:rsid w:val="00241A75"/>
    <w:rsid w:val="0026268B"/>
    <w:rsid w:val="00263B81"/>
    <w:rsid w:val="0026493C"/>
    <w:rsid w:val="00267AB4"/>
    <w:rsid w:val="00273973"/>
    <w:rsid w:val="00274D2D"/>
    <w:rsid w:val="00277B27"/>
    <w:rsid w:val="00280082"/>
    <w:rsid w:val="00292C58"/>
    <w:rsid w:val="0029555B"/>
    <w:rsid w:val="002A0D86"/>
    <w:rsid w:val="002A4E0B"/>
    <w:rsid w:val="002C39F8"/>
    <w:rsid w:val="002C6A5C"/>
    <w:rsid w:val="002D77AE"/>
    <w:rsid w:val="002F0102"/>
    <w:rsid w:val="002F519D"/>
    <w:rsid w:val="002F7C45"/>
    <w:rsid w:val="00300CBA"/>
    <w:rsid w:val="00306B92"/>
    <w:rsid w:val="00314875"/>
    <w:rsid w:val="00317B01"/>
    <w:rsid w:val="003209BE"/>
    <w:rsid w:val="003313FD"/>
    <w:rsid w:val="003520BA"/>
    <w:rsid w:val="00352898"/>
    <w:rsid w:val="003665DA"/>
    <w:rsid w:val="003847EB"/>
    <w:rsid w:val="0038518B"/>
    <w:rsid w:val="003931AE"/>
    <w:rsid w:val="003A0E67"/>
    <w:rsid w:val="003B44DC"/>
    <w:rsid w:val="003B644C"/>
    <w:rsid w:val="003D760E"/>
    <w:rsid w:val="003E0A94"/>
    <w:rsid w:val="003E17AF"/>
    <w:rsid w:val="003E41F1"/>
    <w:rsid w:val="003E57CA"/>
    <w:rsid w:val="003F429B"/>
    <w:rsid w:val="003F6D93"/>
    <w:rsid w:val="00404364"/>
    <w:rsid w:val="004044E6"/>
    <w:rsid w:val="0040690D"/>
    <w:rsid w:val="004215A1"/>
    <w:rsid w:val="00421933"/>
    <w:rsid w:val="00423456"/>
    <w:rsid w:val="0042583B"/>
    <w:rsid w:val="0043613B"/>
    <w:rsid w:val="004471DD"/>
    <w:rsid w:val="00450809"/>
    <w:rsid w:val="00460CF0"/>
    <w:rsid w:val="004657C2"/>
    <w:rsid w:val="00470F20"/>
    <w:rsid w:val="00471C21"/>
    <w:rsid w:val="00472C95"/>
    <w:rsid w:val="004749F5"/>
    <w:rsid w:val="00475179"/>
    <w:rsid w:val="00477EA3"/>
    <w:rsid w:val="004866F9"/>
    <w:rsid w:val="00495454"/>
    <w:rsid w:val="004976A4"/>
    <w:rsid w:val="004A3D70"/>
    <w:rsid w:val="004B22FB"/>
    <w:rsid w:val="004B6757"/>
    <w:rsid w:val="004B6774"/>
    <w:rsid w:val="004D02A9"/>
    <w:rsid w:val="004D02D2"/>
    <w:rsid w:val="004D1F82"/>
    <w:rsid w:val="004D52A1"/>
    <w:rsid w:val="0050189D"/>
    <w:rsid w:val="00512E91"/>
    <w:rsid w:val="0053153C"/>
    <w:rsid w:val="00533A00"/>
    <w:rsid w:val="00544BDC"/>
    <w:rsid w:val="00545F62"/>
    <w:rsid w:val="005645E7"/>
    <w:rsid w:val="0056596E"/>
    <w:rsid w:val="0057117F"/>
    <w:rsid w:val="00571BC5"/>
    <w:rsid w:val="0058417C"/>
    <w:rsid w:val="0059079A"/>
    <w:rsid w:val="00592D74"/>
    <w:rsid w:val="005A2DD3"/>
    <w:rsid w:val="005A43CE"/>
    <w:rsid w:val="005C71CD"/>
    <w:rsid w:val="005E2120"/>
    <w:rsid w:val="005E5FE7"/>
    <w:rsid w:val="006123F9"/>
    <w:rsid w:val="00625516"/>
    <w:rsid w:val="0064395E"/>
    <w:rsid w:val="00644ED2"/>
    <w:rsid w:val="00645766"/>
    <w:rsid w:val="006525B7"/>
    <w:rsid w:val="0066278B"/>
    <w:rsid w:val="00663E6E"/>
    <w:rsid w:val="006727DD"/>
    <w:rsid w:val="00681EC3"/>
    <w:rsid w:val="006A3D7D"/>
    <w:rsid w:val="006A758D"/>
    <w:rsid w:val="006B064E"/>
    <w:rsid w:val="006B0F59"/>
    <w:rsid w:val="006E43D7"/>
    <w:rsid w:val="006F3733"/>
    <w:rsid w:val="007206DF"/>
    <w:rsid w:val="00722C43"/>
    <w:rsid w:val="00723F80"/>
    <w:rsid w:val="007251C6"/>
    <w:rsid w:val="007408F5"/>
    <w:rsid w:val="0074213D"/>
    <w:rsid w:val="00754666"/>
    <w:rsid w:val="0077107B"/>
    <w:rsid w:val="00774715"/>
    <w:rsid w:val="00781B4D"/>
    <w:rsid w:val="007931B2"/>
    <w:rsid w:val="007A1610"/>
    <w:rsid w:val="007A3374"/>
    <w:rsid w:val="007A48EE"/>
    <w:rsid w:val="007B455B"/>
    <w:rsid w:val="007B6599"/>
    <w:rsid w:val="007C4E7D"/>
    <w:rsid w:val="007C543C"/>
    <w:rsid w:val="007D3415"/>
    <w:rsid w:val="007E5FDE"/>
    <w:rsid w:val="007E7F76"/>
    <w:rsid w:val="007F11E9"/>
    <w:rsid w:val="007F3995"/>
    <w:rsid w:val="00802EB9"/>
    <w:rsid w:val="00803713"/>
    <w:rsid w:val="00807EB1"/>
    <w:rsid w:val="00813E8C"/>
    <w:rsid w:val="00820172"/>
    <w:rsid w:val="008217FE"/>
    <w:rsid w:val="0083028A"/>
    <w:rsid w:val="00830A75"/>
    <w:rsid w:val="00832CA4"/>
    <w:rsid w:val="00836780"/>
    <w:rsid w:val="00852200"/>
    <w:rsid w:val="00870C2E"/>
    <w:rsid w:val="008B68E0"/>
    <w:rsid w:val="008C2246"/>
    <w:rsid w:val="008C78A2"/>
    <w:rsid w:val="008D7B5C"/>
    <w:rsid w:val="008E27D5"/>
    <w:rsid w:val="008E698D"/>
    <w:rsid w:val="008F46EE"/>
    <w:rsid w:val="00902F1B"/>
    <w:rsid w:val="0090410E"/>
    <w:rsid w:val="00906B09"/>
    <w:rsid w:val="009102F8"/>
    <w:rsid w:val="0092132A"/>
    <w:rsid w:val="00925CC0"/>
    <w:rsid w:val="0094186D"/>
    <w:rsid w:val="00952C01"/>
    <w:rsid w:val="009540A2"/>
    <w:rsid w:val="009655B6"/>
    <w:rsid w:val="00975936"/>
    <w:rsid w:val="00980BF5"/>
    <w:rsid w:val="00990930"/>
    <w:rsid w:val="00992B32"/>
    <w:rsid w:val="0099534B"/>
    <w:rsid w:val="009A6509"/>
    <w:rsid w:val="009A76F4"/>
    <w:rsid w:val="009B3762"/>
    <w:rsid w:val="009B5F32"/>
    <w:rsid w:val="009C379B"/>
    <w:rsid w:val="009C5676"/>
    <w:rsid w:val="009C77F5"/>
    <w:rsid w:val="009D5D4E"/>
    <w:rsid w:val="009E2DC0"/>
    <w:rsid w:val="009F6927"/>
    <w:rsid w:val="00A0128C"/>
    <w:rsid w:val="00A347B8"/>
    <w:rsid w:val="00A37A2D"/>
    <w:rsid w:val="00A43C32"/>
    <w:rsid w:val="00A4434A"/>
    <w:rsid w:val="00A51313"/>
    <w:rsid w:val="00A641C5"/>
    <w:rsid w:val="00A81B79"/>
    <w:rsid w:val="00A91496"/>
    <w:rsid w:val="00AA1E1D"/>
    <w:rsid w:val="00AA7A64"/>
    <w:rsid w:val="00AB0FE6"/>
    <w:rsid w:val="00AB4402"/>
    <w:rsid w:val="00AC0C2B"/>
    <w:rsid w:val="00AD0F99"/>
    <w:rsid w:val="00AD5F55"/>
    <w:rsid w:val="00AE4215"/>
    <w:rsid w:val="00B203F7"/>
    <w:rsid w:val="00B20EB1"/>
    <w:rsid w:val="00B22796"/>
    <w:rsid w:val="00B51F5B"/>
    <w:rsid w:val="00B55BFE"/>
    <w:rsid w:val="00B57FDD"/>
    <w:rsid w:val="00B61073"/>
    <w:rsid w:val="00B6623E"/>
    <w:rsid w:val="00B81E16"/>
    <w:rsid w:val="00B85223"/>
    <w:rsid w:val="00B87F55"/>
    <w:rsid w:val="00B9123F"/>
    <w:rsid w:val="00BA40BB"/>
    <w:rsid w:val="00BA4BB6"/>
    <w:rsid w:val="00BD168D"/>
    <w:rsid w:val="00BE0FE0"/>
    <w:rsid w:val="00BE1857"/>
    <w:rsid w:val="00BF3679"/>
    <w:rsid w:val="00BF4BCD"/>
    <w:rsid w:val="00C0101C"/>
    <w:rsid w:val="00C010B0"/>
    <w:rsid w:val="00C05DBE"/>
    <w:rsid w:val="00C213CE"/>
    <w:rsid w:val="00C3220F"/>
    <w:rsid w:val="00C34B64"/>
    <w:rsid w:val="00C3700A"/>
    <w:rsid w:val="00C37F49"/>
    <w:rsid w:val="00C4491A"/>
    <w:rsid w:val="00C44ACE"/>
    <w:rsid w:val="00C50E1A"/>
    <w:rsid w:val="00C52502"/>
    <w:rsid w:val="00C52DC7"/>
    <w:rsid w:val="00C5732A"/>
    <w:rsid w:val="00C63A68"/>
    <w:rsid w:val="00C76814"/>
    <w:rsid w:val="00C814EB"/>
    <w:rsid w:val="00C84760"/>
    <w:rsid w:val="00C87AF8"/>
    <w:rsid w:val="00C97108"/>
    <w:rsid w:val="00CA7031"/>
    <w:rsid w:val="00CB4D53"/>
    <w:rsid w:val="00CB667F"/>
    <w:rsid w:val="00CB6CAE"/>
    <w:rsid w:val="00CC4104"/>
    <w:rsid w:val="00CC60BB"/>
    <w:rsid w:val="00CD2665"/>
    <w:rsid w:val="00CD2AED"/>
    <w:rsid w:val="00CD5F63"/>
    <w:rsid w:val="00CE1F56"/>
    <w:rsid w:val="00CE3731"/>
    <w:rsid w:val="00CF2D71"/>
    <w:rsid w:val="00CF4C0A"/>
    <w:rsid w:val="00CF62C1"/>
    <w:rsid w:val="00D228BC"/>
    <w:rsid w:val="00D353F9"/>
    <w:rsid w:val="00D4563F"/>
    <w:rsid w:val="00D5275E"/>
    <w:rsid w:val="00D6243C"/>
    <w:rsid w:val="00D80F68"/>
    <w:rsid w:val="00D814E5"/>
    <w:rsid w:val="00D81CA5"/>
    <w:rsid w:val="00DA259A"/>
    <w:rsid w:val="00DC727F"/>
    <w:rsid w:val="00DD13FA"/>
    <w:rsid w:val="00DE12B8"/>
    <w:rsid w:val="00DF436B"/>
    <w:rsid w:val="00E123B1"/>
    <w:rsid w:val="00E26A39"/>
    <w:rsid w:val="00E3522E"/>
    <w:rsid w:val="00E35D3D"/>
    <w:rsid w:val="00E37165"/>
    <w:rsid w:val="00E40873"/>
    <w:rsid w:val="00E51FC2"/>
    <w:rsid w:val="00E57FB2"/>
    <w:rsid w:val="00E601C5"/>
    <w:rsid w:val="00E62361"/>
    <w:rsid w:val="00E70D6D"/>
    <w:rsid w:val="00E7101B"/>
    <w:rsid w:val="00E81F98"/>
    <w:rsid w:val="00E823C2"/>
    <w:rsid w:val="00E91F98"/>
    <w:rsid w:val="00E966AE"/>
    <w:rsid w:val="00E9728D"/>
    <w:rsid w:val="00EB545F"/>
    <w:rsid w:val="00EB643D"/>
    <w:rsid w:val="00EB7B80"/>
    <w:rsid w:val="00EC3513"/>
    <w:rsid w:val="00EC717B"/>
    <w:rsid w:val="00ED524A"/>
    <w:rsid w:val="00ED7DA6"/>
    <w:rsid w:val="00EF28C2"/>
    <w:rsid w:val="00EF478C"/>
    <w:rsid w:val="00F01816"/>
    <w:rsid w:val="00F0770B"/>
    <w:rsid w:val="00F10AC7"/>
    <w:rsid w:val="00F20A50"/>
    <w:rsid w:val="00F22551"/>
    <w:rsid w:val="00F41E3B"/>
    <w:rsid w:val="00F425C8"/>
    <w:rsid w:val="00F437E6"/>
    <w:rsid w:val="00F50DE6"/>
    <w:rsid w:val="00F53439"/>
    <w:rsid w:val="00F56EC0"/>
    <w:rsid w:val="00F67CE8"/>
    <w:rsid w:val="00F75AE5"/>
    <w:rsid w:val="00F81890"/>
    <w:rsid w:val="00F87635"/>
    <w:rsid w:val="00F87AAE"/>
    <w:rsid w:val="00FA256F"/>
    <w:rsid w:val="00FA2FC1"/>
    <w:rsid w:val="00FA794F"/>
    <w:rsid w:val="00FB47DC"/>
    <w:rsid w:val="00FB6DC8"/>
    <w:rsid w:val="00FB71D4"/>
    <w:rsid w:val="00FC60EB"/>
    <w:rsid w:val="00FE4776"/>
    <w:rsid w:val="00FF1B5D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05AA4"/>
    <w:rPr>
      <w:i/>
      <w:i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22FB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</w:pPr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22FB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29" w:unhideWhenUsed="0" w:qFormat="1"/>
    <w:lsdException w:name="caption" w:uiPriority="35" w:unhideWhenUsed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iPriority="3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Ind w:w="0" w:type="dxa"/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477EA3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rsid w:val="00205AA4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  <w:autoSpaceDE w:val="0"/>
      <w:autoSpaceDN w:val="0"/>
    </w:pPr>
    <w:rPr>
      <w:rFonts w:cs="Arial"/>
      <w:i/>
      <w:iCs/>
      <w:color w:val="auto"/>
      <w:sz w:val="22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05AA4"/>
    <w:rPr>
      <w:i/>
      <w:iCs/>
      <w:sz w:val="22"/>
      <w:szCs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4B22FB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  <w:tab w:val="clear" w:pos="9072"/>
      </w:tabs>
    </w:pPr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B22FB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5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495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704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457">
                              <w:marLeft w:val="0"/>
                              <w:marRight w:val="195"/>
                              <w:marTop w:val="0"/>
                              <w:marBottom w:val="120"/>
                              <w:divBdr>
                                <w:top w:val="single" w:sz="6" w:space="5" w:color="CCCCCC"/>
                                <w:left w:val="single" w:sz="6" w:space="5" w:color="CCCCCC"/>
                                <w:bottom w:val="single" w:sz="6" w:space="5" w:color="CCCCCC"/>
                                <w:right w:val="single" w:sz="6" w:space="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enig-baue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nd.heusinger@koenig-bauer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C547-7827-4292-AB28-2202EC86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Vorlage_blanko_hoch.dotx</Template>
  <TotalTime>0</TotalTime>
  <Pages>2</Pages>
  <Words>455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3808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mailto:henning.dueber@koenig-bauer.com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(VMC)</dc:creator>
  <cp:lastModifiedBy>wvmwol</cp:lastModifiedBy>
  <cp:revision>26</cp:revision>
  <cp:lastPrinted>2018-12-20T09:09:00Z</cp:lastPrinted>
  <dcterms:created xsi:type="dcterms:W3CDTF">2018-10-29T12:27:00Z</dcterms:created>
  <dcterms:modified xsi:type="dcterms:W3CDTF">2018-12-20T10:20:00Z</dcterms:modified>
</cp:coreProperties>
</file>