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Default="00251E10" w:rsidP="00BC4F56">
      <w:pPr>
        <w:pStyle w:val="berschrift2"/>
      </w:pPr>
      <w:r>
        <w:t>Konsequent auf Wachstumskurs</w:t>
      </w:r>
    </w:p>
    <w:p w:rsidR="00BC4F56" w:rsidRPr="00BC4F56" w:rsidRDefault="00BC4F56" w:rsidP="00BC4F56">
      <w:pPr>
        <w:spacing w:after="240"/>
      </w:pPr>
    </w:p>
    <w:p w:rsidR="00BC4F56" w:rsidRPr="0067694D" w:rsidRDefault="000148A8" w:rsidP="00BC4F56">
      <w:pPr>
        <w:pStyle w:val="Untertitel"/>
        <w:spacing w:after="240"/>
      </w:pPr>
      <w:r>
        <w:t>Der Koenig &amp; Bauer Report Nr. 54 ist da</w:t>
      </w:r>
    </w:p>
    <w:p w:rsidR="00CE6F25" w:rsidRDefault="00CE6F25" w:rsidP="00CE6F25">
      <w:pPr>
        <w:pStyle w:val="Aufzhlung"/>
        <w:spacing w:after="240"/>
      </w:pPr>
      <w:r>
        <w:t>Koenig &amp; Bauer komplettiert Portfolio im Faltschachtelsegment</w:t>
      </w:r>
    </w:p>
    <w:p w:rsidR="00CE6F25" w:rsidRDefault="004A2F12" w:rsidP="00CE6F25">
      <w:pPr>
        <w:pStyle w:val="Aufzhlung"/>
        <w:spacing w:after="240"/>
      </w:pPr>
      <w:r>
        <w:t>Joint Venture mit einem starken Partner für den Digitaldruck</w:t>
      </w:r>
    </w:p>
    <w:p w:rsidR="004A2F12" w:rsidRDefault="004A2F12" w:rsidP="00CE6F25">
      <w:pPr>
        <w:pStyle w:val="Aufzhlung"/>
        <w:spacing w:after="240"/>
      </w:pPr>
      <w:r>
        <w:t>Strategien im Zeitalter der digitalen Transformation</w:t>
      </w:r>
    </w:p>
    <w:p w:rsidR="004A2F12" w:rsidRPr="004A2F12" w:rsidRDefault="004A2F12" w:rsidP="00584EAD">
      <w:pPr>
        <w:spacing w:after="240"/>
      </w:pPr>
    </w:p>
    <w:p w:rsidR="00103AA1" w:rsidRDefault="007E492B" w:rsidP="006A27AA">
      <w:pPr>
        <w:spacing w:after="240"/>
      </w:pPr>
      <w:r w:rsidRPr="00251E10">
        <w:t>Würzburg</w:t>
      </w:r>
      <w:r w:rsidR="00584EAD" w:rsidRPr="00251E10">
        <w:t xml:space="preserve">, </w:t>
      </w:r>
      <w:r w:rsidR="00951350">
        <w:t>18</w:t>
      </w:r>
      <w:r w:rsidRPr="00251E10">
        <w:t>.04.2019</w:t>
      </w:r>
      <w:r w:rsidR="00584EAD" w:rsidRPr="00251E10">
        <w:br/>
      </w:r>
      <w:r w:rsidRPr="00251E10">
        <w:t xml:space="preserve">Der Koenig &amp; Bauer Report Nr. </w:t>
      </w:r>
      <w:r w:rsidR="004852FE" w:rsidRPr="00251E10">
        <w:t xml:space="preserve">54 ist da. </w:t>
      </w:r>
      <w:r w:rsidR="004852FE" w:rsidRPr="004852FE">
        <w:t xml:space="preserve">Das Kundenmagazin der Unternehmensgruppe berichtet auf 60 Seiten über </w:t>
      </w:r>
      <w:r w:rsidR="006A27AA">
        <w:t>Neuigkeiten, Innovationen und</w:t>
      </w:r>
      <w:r w:rsidR="00F43F41">
        <w:t xml:space="preserve"> Trends aus der Druckindustrie. In </w:t>
      </w:r>
      <w:r w:rsidR="00432E7C">
        <w:t>überarbeitetem</w:t>
      </w:r>
      <w:r w:rsidR="00F43F41">
        <w:t xml:space="preserve"> Layout </w:t>
      </w:r>
      <w:r w:rsidR="00432E7C">
        <w:t xml:space="preserve">hält die Zeitschrift </w:t>
      </w:r>
      <w:r w:rsidR="00103AA1">
        <w:t>Facha</w:t>
      </w:r>
      <w:r w:rsidR="00432E7C">
        <w:t>rtikel und Beiträge über aktuelle Entwicklungen im Bogen- un</w:t>
      </w:r>
      <w:r w:rsidR="00C0357F">
        <w:t>d Rollenoffset, im Digitaldruck sowie</w:t>
      </w:r>
      <w:r w:rsidR="00432E7C">
        <w:t xml:space="preserve"> </w:t>
      </w:r>
      <w:r w:rsidR="004A2F12">
        <w:t>in Flexo- und Spezialanwendungen</w:t>
      </w:r>
      <w:r w:rsidR="00C0357F">
        <w:t xml:space="preserve"> bereit.</w:t>
      </w:r>
    </w:p>
    <w:p w:rsidR="00103AA1" w:rsidRDefault="00103AA1" w:rsidP="006A27AA">
      <w:pPr>
        <w:spacing w:after="240"/>
      </w:pPr>
      <w:r>
        <w:t xml:space="preserve">Vorstandsvorsitzender Claus Bolza-Schünemann verweist in seinem Vorwort auf </w:t>
      </w:r>
      <w:r w:rsidR="0098369B">
        <w:t xml:space="preserve">den eingeschlagenen Wachstumskurs von Koenig &amp; Bauer. Mit der mehrheitlichen Übernahme der Duran Machinery komplettiert der älteste Druckmaschinenhersteller der Welt </w:t>
      </w:r>
      <w:r w:rsidR="00864DBB">
        <w:t xml:space="preserve">sein Maschinenportfolio im </w:t>
      </w:r>
      <w:r w:rsidR="004A2F12">
        <w:t xml:space="preserve">prosperierenden </w:t>
      </w:r>
      <w:r w:rsidR="00864DBB">
        <w:t xml:space="preserve">Faltschachtelsegment. Mit einem Letter of Intent bekannten Koenig &amp; Bauer und Durst Phototechnik </w:t>
      </w:r>
      <w:r w:rsidR="002C3F1D">
        <w:t xml:space="preserve">außerdem </w:t>
      </w:r>
      <w:r w:rsidR="00864DBB">
        <w:t>die Gründung eines Joint Ventures zur Forcierung von Digitaldrucklösungen im Faltschachtel- und Wellpappendruck.</w:t>
      </w:r>
    </w:p>
    <w:p w:rsidR="002C3F1D" w:rsidRDefault="002C3F1D" w:rsidP="006A27AA">
      <w:pPr>
        <w:spacing w:after="240"/>
      </w:pPr>
      <w:r>
        <w:t xml:space="preserve">Ein Jahr vor der Branchenleitmesse drupa </w:t>
      </w:r>
      <w:r w:rsidR="00DA141C">
        <w:t>verrät der aktuelle</w:t>
      </w:r>
      <w:r w:rsidR="00BF7E82">
        <w:t xml:space="preserve"> Koenig &amp; Bauer Report</w:t>
      </w:r>
      <w:r w:rsidR="00385B7B">
        <w:t xml:space="preserve">, welche Strategien </w:t>
      </w:r>
      <w:r w:rsidR="00BF7E82">
        <w:t>die Unternehmensgruppe</w:t>
      </w:r>
      <w:r w:rsidR="00385B7B">
        <w:t xml:space="preserve"> im Zeitalter der digitalen Transformation verfolgt. </w:t>
      </w:r>
      <w:r w:rsidR="00D25556">
        <w:t xml:space="preserve">Mit der Auswertung von Maschinendaten und darauf basierenden Servicemaßnahmen gehört Koenig &amp; Bauer bereits seit mehr als 20 Jahren zu den Wegbereitern der digitalen Transformation in der Branche. Mit der Entwicklung einer künstlichen Intelligenz präsentierte Koenig &amp; Bauer 2018 </w:t>
      </w:r>
      <w:r w:rsidR="00A657D8">
        <w:t>einen weiteren Baustein einer digital vernetzten Produktionswelt.</w:t>
      </w:r>
    </w:p>
    <w:p w:rsidR="004A2F12" w:rsidRDefault="004A2F12" w:rsidP="006A27AA">
      <w:pPr>
        <w:spacing w:after="240"/>
      </w:pPr>
      <w:r>
        <w:t>Mit einer</w:t>
      </w:r>
      <w:r w:rsidR="004C3575">
        <w:t xml:space="preserve"> Imagekampagne setzt Koenig &amp; Bauer einen neuen Akzent in der Umsetzung des zum 200-jährigen Jubiläums gestarteten Markenauftritts. Die</w:t>
      </w:r>
      <w:r w:rsidR="00FA01AC">
        <w:t xml:space="preserve"> Kampagne zeigt die Faszination der Druckwelt und unterstreicht, welchen Mehrwert Print darstellt. </w:t>
      </w:r>
      <w:r>
        <w:t>Der Koenig &amp; Bauer Report eröffnet einen Blick auf die ersten Kampagnenmotive.</w:t>
      </w:r>
    </w:p>
    <w:p w:rsidR="00F43F41" w:rsidRPr="006A27AA" w:rsidRDefault="00F43F41" w:rsidP="006A27AA">
      <w:pPr>
        <w:spacing w:after="240"/>
      </w:pPr>
      <w:r>
        <w:t xml:space="preserve">Der Koenig &amp; Bauer Report </w:t>
      </w:r>
      <w:r w:rsidR="00D518DE">
        <w:t>erscheint</w:t>
      </w:r>
      <w:r>
        <w:t xml:space="preserve"> in </w:t>
      </w:r>
      <w:r w:rsidR="00D518DE">
        <w:t>d</w:t>
      </w:r>
      <w:r>
        <w:t>eutsch</w:t>
      </w:r>
      <w:r w:rsidR="00D518DE">
        <w:t>er</w:t>
      </w:r>
      <w:r>
        <w:t xml:space="preserve">, </w:t>
      </w:r>
      <w:r w:rsidR="00D518DE">
        <w:t>e</w:t>
      </w:r>
      <w:r>
        <w:t>nglisch</w:t>
      </w:r>
      <w:r w:rsidR="00D518DE">
        <w:t>er</w:t>
      </w:r>
      <w:r>
        <w:t xml:space="preserve">, </w:t>
      </w:r>
      <w:r w:rsidR="00D518DE">
        <w:t>fr</w:t>
      </w:r>
      <w:r>
        <w:t>anzösisch</w:t>
      </w:r>
      <w:r w:rsidR="00D518DE">
        <w:t>er</w:t>
      </w:r>
      <w:r>
        <w:t xml:space="preserve">, </w:t>
      </w:r>
      <w:r w:rsidR="00D518DE">
        <w:t>s</w:t>
      </w:r>
      <w:r>
        <w:t>panisch</w:t>
      </w:r>
      <w:r w:rsidR="00D518DE">
        <w:t>er und i</w:t>
      </w:r>
      <w:r>
        <w:t>talienisch</w:t>
      </w:r>
      <w:r w:rsidR="00D518DE">
        <w:t xml:space="preserve">er Sprache. Gedruckte Exemplare sind bei der jeweiligen Landesvertretung sowie im Marketing der Koenig &amp; Bauer AG (Telefon: +49 (0)931 909-4567; Fax: +49 (0)931 909-6015; E-Mail: </w:t>
      </w:r>
      <w:hyperlink r:id="rId8" w:history="1">
        <w:r w:rsidR="00D518DE" w:rsidRPr="00044D20">
          <w:rPr>
            <w:rStyle w:val="Hyperlink"/>
          </w:rPr>
          <w:t>marketing@koenig-bauer.com</w:t>
        </w:r>
      </w:hyperlink>
      <w:r w:rsidR="00D518DE">
        <w:t xml:space="preserve">) erhältlich. Außerdem steht der Koenig &amp; Bauer Report (in allen genannten Sprachen sowie zusätzlich in portugiesischer Übersetzung) als digitales Webmagazin zur Verfügung. Das Webmagazin ist unter </w:t>
      </w:r>
      <w:hyperlink r:id="rId9" w:history="1">
        <w:r w:rsidR="00D518DE" w:rsidRPr="00044D20">
          <w:rPr>
            <w:rStyle w:val="Hyperlink"/>
          </w:rPr>
          <w:t>http://report.koenig-bauer.com/</w:t>
        </w:r>
      </w:hyperlink>
      <w:r w:rsidR="00D518DE">
        <w:t xml:space="preserve"> sowie unter</w:t>
      </w:r>
      <w:r w:rsidR="00432E7C">
        <w:t xml:space="preserve"> dem Download-Link</w:t>
      </w:r>
      <w:r w:rsidR="00D518DE">
        <w:t xml:space="preserve"> </w:t>
      </w:r>
      <w:hyperlink r:id="rId10" w:history="1">
        <w:r w:rsidR="00432E7C" w:rsidRPr="00044D20">
          <w:rPr>
            <w:rStyle w:val="Hyperlink"/>
          </w:rPr>
          <w:t>https://www.koenig-bauer.com/downloads/koenig-bauer-report/</w:t>
        </w:r>
      </w:hyperlink>
      <w:r w:rsidR="00432E7C">
        <w:t xml:space="preserve"> abrufbar.</w:t>
      </w:r>
    </w:p>
    <w:p w:rsidR="00BC4F56" w:rsidRPr="006A27AA" w:rsidRDefault="006A27AA" w:rsidP="00BC4F56">
      <w:pPr>
        <w:pStyle w:val="berschrift4"/>
        <w:rPr>
          <w:lang w:val="de-DE"/>
        </w:rPr>
      </w:pPr>
      <w:r w:rsidRPr="006A27AA">
        <w:rPr>
          <w:lang w:val="de-DE"/>
        </w:rPr>
        <w:lastRenderedPageBreak/>
        <w:t>Foto</w:t>
      </w:r>
      <w:r w:rsidR="0099606A" w:rsidRPr="006A27AA">
        <w:rPr>
          <w:lang w:val="de-DE"/>
        </w:rPr>
        <w:t>:</w:t>
      </w:r>
    </w:p>
    <w:p w:rsidR="00BC4F56" w:rsidRPr="006A27AA" w:rsidRDefault="006A27AA" w:rsidP="00BC4F56">
      <w:pPr>
        <w:spacing w:after="240"/>
      </w:pPr>
      <w:r w:rsidRPr="006A27AA">
        <w:t xml:space="preserve">Die aktuelle Ausgabe des Koenig &amp; Bauer Report berichtet auf 60 Seiten </w:t>
      </w:r>
      <w:r w:rsidR="00F43F41">
        <w:t>über Neuigkeiten, Innovationen un</w:t>
      </w:r>
      <w:r w:rsidR="008F2D77">
        <w:t>d Trends aus der Druckindustrie</w:t>
      </w:r>
      <w:bookmarkStart w:id="0" w:name="_GoBack"/>
      <w:bookmarkEnd w:id="0"/>
    </w:p>
    <w:p w:rsidR="00584EAD" w:rsidRPr="008042E3" w:rsidRDefault="00584EAD" w:rsidP="00584EAD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>
        <w:br/>
      </w:r>
      <w:r w:rsidR="000148A8">
        <w:t>Koenig &amp; Bauer AG</w:t>
      </w:r>
      <w:r w:rsidR="000148A8">
        <w:br/>
        <w:t>Dagmar Ringel</w:t>
      </w:r>
      <w:r w:rsidR="000148A8">
        <w:br/>
        <w:t>T +49</w:t>
      </w:r>
      <w:r>
        <w:t xml:space="preserve"> </w:t>
      </w:r>
      <w:r w:rsidR="000148A8">
        <w:t>931</w:t>
      </w:r>
      <w:r>
        <w:t xml:space="preserve"> </w:t>
      </w:r>
      <w:r w:rsidR="000148A8">
        <w:t>909</w:t>
      </w:r>
      <w:r>
        <w:t>-</w:t>
      </w:r>
      <w:r w:rsidR="000148A8">
        <w:t>6756</w:t>
      </w:r>
      <w:r>
        <w:br/>
        <w:t xml:space="preserve">M </w:t>
      </w:r>
      <w:hyperlink r:id="rId11" w:history="1">
        <w:r w:rsidR="000148A8" w:rsidRPr="00044D20">
          <w:rPr>
            <w:rStyle w:val="Hyperlink"/>
          </w:rPr>
          <w:t>dagmar.ringel@koenig-bauer.com</w:t>
        </w:r>
      </w:hyperlink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C4F56" w:rsidRDefault="00BC4F56" w:rsidP="00BC4F56">
      <w:pPr>
        <w:spacing w:after="240"/>
      </w:pPr>
      <w:r w:rsidRPr="001B3192">
        <w:t xml:space="preserve">Koenig &amp; Bauer ist mit dem breitesten Produktprogramm der Branche der zweitgrößte Druckmaschinenhersteller der Welt. Seit </w:t>
      </w:r>
      <w:r w:rsidR="008042E3">
        <w:t xml:space="preserve">über </w:t>
      </w:r>
      <w:r w:rsidRPr="001B3192">
        <w:t>200 Jahren unterstützt das Unternehmen die Drucker mit innovativer Technik, passgenauen Verfahren und vielfältigen Services. Das Portfolio reicht vo</w:t>
      </w:r>
      <w:r>
        <w:t>n</w:t>
      </w:r>
      <w:r w:rsidRPr="001B3192">
        <w:t xml:space="preserve"> Banknoten über Karton-, Folien-, Blech- und Glasverpackungen bis hin zum Bücher-, Display-</w:t>
      </w:r>
      <w:r>
        <w:t>,</w:t>
      </w:r>
      <w:r w:rsidRPr="001B3192">
        <w:t xml:space="preserve"> Kennzeichnungs-, Magazin-, Werbe- und Zeitungsdruck. Offset- und Flexodruck bei Bogen und Rolle, wasserloser Offset</w:t>
      </w:r>
      <w:r>
        <w:t>,</w:t>
      </w:r>
      <w:r w:rsidRPr="001B3192">
        <w:t xml:space="preserve"> Stahlstich-, Simultan- und Siebdruck oder digitaler Inkjetdruck – in fast allen Druckverfahren ist Koenig &amp; Bauer zu</w:t>
      </w:r>
      <w:r>
        <w:t xml:space="preserve"> H</w:t>
      </w:r>
      <w:r w:rsidRPr="001B3192">
        <w:t>ause und häufig</w:t>
      </w:r>
      <w:r>
        <w:t xml:space="preserve"> führend. Im Geschäftsjahr 201</w:t>
      </w:r>
      <w:r w:rsidR="008042E3">
        <w:t>8</w:t>
      </w:r>
      <w:r w:rsidRPr="001B3192">
        <w:t xml:space="preserve"> </w:t>
      </w:r>
      <w:r w:rsidR="008042E3">
        <w:t xml:space="preserve">erwirtschafteten die </w:t>
      </w:r>
      <w:r w:rsidRPr="001B3192">
        <w:t>5.</w:t>
      </w:r>
      <w:r w:rsidR="008042E3">
        <w:t>7</w:t>
      </w:r>
      <w:r w:rsidRPr="001B3192">
        <w:t>00 hoch</w:t>
      </w:r>
      <w:r>
        <w:t xml:space="preserve"> </w:t>
      </w:r>
      <w:r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12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56" w:rsidRDefault="00BC4F56" w:rsidP="00647A4F">
      <w:pPr>
        <w:spacing w:after="240"/>
      </w:pPr>
      <w:r>
        <w:separator/>
      </w:r>
    </w:p>
    <w:p w:rsidR="00BC4F56" w:rsidRDefault="00BC4F56" w:rsidP="00647A4F">
      <w:pPr>
        <w:spacing w:after="240"/>
      </w:pPr>
    </w:p>
  </w:endnote>
  <w:end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8F2D77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C6979" w:rsidRPr="002C6979">
          <w:t>Konsequent auf Wachstumskurs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8F2D77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C6979">
          <w:t>Konsequent auf Wachstumskurs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56" w:rsidRDefault="00BC4F56" w:rsidP="00647A4F">
      <w:pPr>
        <w:spacing w:after="240"/>
      </w:pPr>
      <w:r>
        <w:separator/>
      </w:r>
    </w:p>
  </w:footnote>
  <w:foot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148A8"/>
    <w:rsid w:val="0004553C"/>
    <w:rsid w:val="00051F1D"/>
    <w:rsid w:val="00056DB6"/>
    <w:rsid w:val="000706A2"/>
    <w:rsid w:val="000A70ED"/>
    <w:rsid w:val="000B7CEC"/>
    <w:rsid w:val="000C511A"/>
    <w:rsid w:val="000C534C"/>
    <w:rsid w:val="000E431A"/>
    <w:rsid w:val="00103AA1"/>
    <w:rsid w:val="00116A26"/>
    <w:rsid w:val="00133BCF"/>
    <w:rsid w:val="00163241"/>
    <w:rsid w:val="0016411F"/>
    <w:rsid w:val="0016774E"/>
    <w:rsid w:val="001B5BAA"/>
    <w:rsid w:val="001B747C"/>
    <w:rsid w:val="001C394D"/>
    <w:rsid w:val="001E5ABB"/>
    <w:rsid w:val="00204EAE"/>
    <w:rsid w:val="0021638F"/>
    <w:rsid w:val="0022027F"/>
    <w:rsid w:val="00232A5A"/>
    <w:rsid w:val="00251E10"/>
    <w:rsid w:val="00265400"/>
    <w:rsid w:val="0027081D"/>
    <w:rsid w:val="00282128"/>
    <w:rsid w:val="002A5D4F"/>
    <w:rsid w:val="002B77B3"/>
    <w:rsid w:val="002C05E4"/>
    <w:rsid w:val="002C3F1D"/>
    <w:rsid w:val="002C6979"/>
    <w:rsid w:val="002E1AB6"/>
    <w:rsid w:val="002E3557"/>
    <w:rsid w:val="00356744"/>
    <w:rsid w:val="00382047"/>
    <w:rsid w:val="00385B7B"/>
    <w:rsid w:val="003A0BCE"/>
    <w:rsid w:val="003B7A63"/>
    <w:rsid w:val="003D1D5D"/>
    <w:rsid w:val="00413B84"/>
    <w:rsid w:val="0041506E"/>
    <w:rsid w:val="004158D7"/>
    <w:rsid w:val="00432025"/>
    <w:rsid w:val="00432594"/>
    <w:rsid w:val="00432E7C"/>
    <w:rsid w:val="004461AB"/>
    <w:rsid w:val="00451F82"/>
    <w:rsid w:val="00453792"/>
    <w:rsid w:val="004628E4"/>
    <w:rsid w:val="004676E1"/>
    <w:rsid w:val="00470F72"/>
    <w:rsid w:val="004852FE"/>
    <w:rsid w:val="004A2F12"/>
    <w:rsid w:val="004B1583"/>
    <w:rsid w:val="004B210E"/>
    <w:rsid w:val="004C3575"/>
    <w:rsid w:val="004E33CC"/>
    <w:rsid w:val="004E6239"/>
    <w:rsid w:val="00522321"/>
    <w:rsid w:val="00524C68"/>
    <w:rsid w:val="00533745"/>
    <w:rsid w:val="0055123F"/>
    <w:rsid w:val="00563C4E"/>
    <w:rsid w:val="0057450D"/>
    <w:rsid w:val="00584EAD"/>
    <w:rsid w:val="005865F5"/>
    <w:rsid w:val="005A1925"/>
    <w:rsid w:val="005A281B"/>
    <w:rsid w:val="005B1FCC"/>
    <w:rsid w:val="005E1ABB"/>
    <w:rsid w:val="005E5705"/>
    <w:rsid w:val="005F3C60"/>
    <w:rsid w:val="00614D7E"/>
    <w:rsid w:val="0063340E"/>
    <w:rsid w:val="00647A4F"/>
    <w:rsid w:val="00673988"/>
    <w:rsid w:val="0067694D"/>
    <w:rsid w:val="00677B21"/>
    <w:rsid w:val="00697DB1"/>
    <w:rsid w:val="006A27AA"/>
    <w:rsid w:val="00704DFC"/>
    <w:rsid w:val="00722296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23ED"/>
    <w:rsid w:val="007E492B"/>
    <w:rsid w:val="007F034C"/>
    <w:rsid w:val="008042E3"/>
    <w:rsid w:val="00854099"/>
    <w:rsid w:val="00864DBB"/>
    <w:rsid w:val="00866F90"/>
    <w:rsid w:val="008A14C6"/>
    <w:rsid w:val="008C2BC0"/>
    <w:rsid w:val="008C5FFE"/>
    <w:rsid w:val="008F2D77"/>
    <w:rsid w:val="009229D0"/>
    <w:rsid w:val="00951350"/>
    <w:rsid w:val="00953661"/>
    <w:rsid w:val="0098369B"/>
    <w:rsid w:val="009870F4"/>
    <w:rsid w:val="0099606A"/>
    <w:rsid w:val="009B10BB"/>
    <w:rsid w:val="009C1E04"/>
    <w:rsid w:val="009E29CD"/>
    <w:rsid w:val="009E7CEF"/>
    <w:rsid w:val="00A10D03"/>
    <w:rsid w:val="00A112E7"/>
    <w:rsid w:val="00A207E9"/>
    <w:rsid w:val="00A241F4"/>
    <w:rsid w:val="00A330C0"/>
    <w:rsid w:val="00A37572"/>
    <w:rsid w:val="00A561D4"/>
    <w:rsid w:val="00A601FE"/>
    <w:rsid w:val="00A60D90"/>
    <w:rsid w:val="00A657D8"/>
    <w:rsid w:val="00A669E1"/>
    <w:rsid w:val="00A77974"/>
    <w:rsid w:val="00A86E07"/>
    <w:rsid w:val="00A94015"/>
    <w:rsid w:val="00A95799"/>
    <w:rsid w:val="00AA6529"/>
    <w:rsid w:val="00B06C8C"/>
    <w:rsid w:val="00B622F0"/>
    <w:rsid w:val="00B66B5F"/>
    <w:rsid w:val="00BA3329"/>
    <w:rsid w:val="00BC4F56"/>
    <w:rsid w:val="00BF6AC1"/>
    <w:rsid w:val="00BF7E82"/>
    <w:rsid w:val="00C0357F"/>
    <w:rsid w:val="00C275C9"/>
    <w:rsid w:val="00C45D8A"/>
    <w:rsid w:val="00C66DA1"/>
    <w:rsid w:val="00C97C18"/>
    <w:rsid w:val="00CD0A11"/>
    <w:rsid w:val="00CE6F25"/>
    <w:rsid w:val="00CE7598"/>
    <w:rsid w:val="00D23C2E"/>
    <w:rsid w:val="00D25556"/>
    <w:rsid w:val="00D37C08"/>
    <w:rsid w:val="00D430A8"/>
    <w:rsid w:val="00D518DE"/>
    <w:rsid w:val="00D52424"/>
    <w:rsid w:val="00D66283"/>
    <w:rsid w:val="00D70659"/>
    <w:rsid w:val="00D87652"/>
    <w:rsid w:val="00D95359"/>
    <w:rsid w:val="00DA141C"/>
    <w:rsid w:val="00DA7970"/>
    <w:rsid w:val="00DC7376"/>
    <w:rsid w:val="00DD406D"/>
    <w:rsid w:val="00DF560B"/>
    <w:rsid w:val="00E1738C"/>
    <w:rsid w:val="00E30EBC"/>
    <w:rsid w:val="00E75308"/>
    <w:rsid w:val="00E7632B"/>
    <w:rsid w:val="00EA1A60"/>
    <w:rsid w:val="00EC73CA"/>
    <w:rsid w:val="00F01893"/>
    <w:rsid w:val="00F43F41"/>
    <w:rsid w:val="00F5748A"/>
    <w:rsid w:val="00F63846"/>
    <w:rsid w:val="00F82B5C"/>
    <w:rsid w:val="00F84F59"/>
    <w:rsid w:val="00FA01AC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koenig-bauer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W9\VM\@GMT-2019.04.09-10.16.26\Presse\Presseformular\www.koenig-bauer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gmar.ringel@koenig-baue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oenig-bauer.com/downloads/koenig-bauer-repor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port.koenig-bauer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A8F3-0BC1-46A9-A143-4C46EF1A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Koenig &amp; Bauer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Konsequent auf Wachstumskurs</dc:title>
  <dc:creator>Bausenwein, Linda (ZM)</dc:creator>
  <dc:description>Optimiert für Word 2016</dc:description>
  <cp:lastModifiedBy>Bausenwein, Linda (ZM)</cp:lastModifiedBy>
  <cp:revision>7</cp:revision>
  <cp:lastPrinted>2019-04-17T05:15:00Z</cp:lastPrinted>
  <dcterms:created xsi:type="dcterms:W3CDTF">2019-04-09T10:31:00Z</dcterms:created>
  <dcterms:modified xsi:type="dcterms:W3CDTF">2019-04-18T05:19:00Z</dcterms:modified>
</cp:coreProperties>
</file>