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FD" w:rsidRDefault="00D171C5">
      <w:pPr>
        <w:pStyle w:val="Titel"/>
      </w:pPr>
      <w:bookmarkStart w:id="0" w:name="_gjdgxs" w:colFirst="0" w:colLast="0"/>
      <w:bookmarkEnd w:id="0"/>
      <w:proofErr w:type="spellStart"/>
      <w:r>
        <w:t>Presseinformation</w:t>
      </w:r>
      <w:proofErr w:type="spellEnd"/>
      <w:r>
        <w:t xml:space="preserve"> </w:t>
      </w:r>
    </w:p>
    <w:p w:rsidR="00FA20FD" w:rsidRPr="00541C10" w:rsidRDefault="00D171C5">
      <w:pPr>
        <w:pStyle w:val="berschrift1"/>
        <w:tabs>
          <w:tab w:val="left" w:pos="850"/>
        </w:tabs>
        <w:rPr>
          <w:lang w:val="de-DE"/>
        </w:rPr>
      </w:pPr>
      <w:bookmarkStart w:id="1" w:name="_37q07cp91crq" w:colFirst="0" w:colLast="0"/>
      <w:bookmarkEnd w:id="1"/>
      <w:r w:rsidRPr="00541C10">
        <w:rPr>
          <w:lang w:val="de-DE"/>
        </w:rPr>
        <w:t>Koenig &amp; Bauer beschließt Verschlankung der Konzernstruktur</w:t>
      </w:r>
    </w:p>
    <w:p w:rsidR="00FA20FD" w:rsidRPr="00541C10" w:rsidRDefault="00D171C5">
      <w:pPr>
        <w:pStyle w:val="Untertitel"/>
        <w:rPr>
          <w:lang w:val="de-DE"/>
        </w:rPr>
      </w:pPr>
      <w:r w:rsidRPr="00541C10">
        <w:rPr>
          <w:lang w:val="de-DE"/>
        </w:rPr>
        <w:t>Gesellschaftsrechtliche Strukturveränderungen bei der Business Unit Banknote Solutions bereits zum 31. Dezember 2020</w:t>
      </w:r>
    </w:p>
    <w:p w:rsidR="00FA20FD" w:rsidRPr="00541C10" w:rsidRDefault="00FA20FD">
      <w:pPr>
        <w:spacing w:after="0"/>
        <w:rPr>
          <w:color w:val="FF0000"/>
          <w:lang w:val="de-DE"/>
        </w:rPr>
      </w:pPr>
    </w:p>
    <w:p w:rsidR="00FA20FD" w:rsidRPr="00541C10" w:rsidRDefault="00D171C5">
      <w:pPr>
        <w:rPr>
          <w:lang w:val="de-DE"/>
        </w:rPr>
      </w:pPr>
      <w:r w:rsidRPr="00541C10">
        <w:rPr>
          <w:lang w:val="de-DE"/>
        </w:rPr>
        <w:br/>
        <w:t>Würzburg, 04.12.2020</w:t>
      </w:r>
      <w:r w:rsidRPr="00541C10">
        <w:rPr>
          <w:lang w:val="de-DE"/>
        </w:rPr>
        <w:br/>
        <w:t>Der Aufsichtsrat der Koenig &amp;</w:t>
      </w:r>
      <w:r w:rsidRPr="00541C10">
        <w:rPr>
          <w:lang w:val="de-DE"/>
        </w:rPr>
        <w:t xml:space="preserve"> Bauer AG hat in seiner heutigen Sit</w:t>
      </w:r>
      <w:r w:rsidR="006B148D">
        <w:rPr>
          <w:lang w:val="de-DE"/>
        </w:rPr>
        <w:t>zung dem Konzeptentwurf des Vor</w:t>
      </w:r>
      <w:r w:rsidRPr="00541C10">
        <w:rPr>
          <w:lang w:val="de-DE"/>
        </w:rPr>
        <w:t>stands zur Umstrukturierung der mit Treuhand-KGs ausgestalteten Business Unit Banknote Solutions in eine reine Kapitalgesellschaftsstruktur mit Ergebnisabführungsverträgen einstimmig zuges</w:t>
      </w:r>
      <w:r w:rsidRPr="00541C10">
        <w:rPr>
          <w:lang w:val="de-DE"/>
        </w:rPr>
        <w:t>timmt. Vorstandsvorsitzender Claus Bolza-Schünemann: „Wir haben uns intensiv mit dieser Strukturänderung beschäftigt und sind überzeugt, dass sich diese Verschlankung der Gesellschaftsstruktur positiv auf unseren Konzern auswirkt. Neben der Stärkung der Co</w:t>
      </w:r>
      <w:r w:rsidRPr="00541C10">
        <w:rPr>
          <w:lang w:val="de-DE"/>
        </w:rPr>
        <w:t xml:space="preserve">rporate </w:t>
      </w:r>
      <w:proofErr w:type="spellStart"/>
      <w:r w:rsidRPr="00541C10">
        <w:rPr>
          <w:lang w:val="de-DE"/>
        </w:rPr>
        <w:t>Governance</w:t>
      </w:r>
      <w:proofErr w:type="spellEnd"/>
      <w:r w:rsidRPr="00541C10">
        <w:rPr>
          <w:lang w:val="de-DE"/>
        </w:rPr>
        <w:t xml:space="preserve"> und einer Vereinfachung der Führungsstruktur wollen wir mit diesen gesellschaftsrechtlichen Strukturveränderungen den Verwal</w:t>
      </w:r>
      <w:r w:rsidRPr="00541C10">
        <w:rPr>
          <w:lang w:val="de-DE"/>
        </w:rPr>
        <w:t>tungsaufwand reduzieren. Dabei stehen wir unverändert zu unserem bewährten breiten Produktportfo</w:t>
      </w:r>
      <w:r w:rsidRPr="00541C10">
        <w:rPr>
          <w:lang w:val="de-DE"/>
        </w:rPr>
        <w:t xml:space="preserve">lio und werden </w:t>
      </w:r>
      <w:r w:rsidRPr="00541C10">
        <w:rPr>
          <w:lang w:val="de-DE"/>
        </w:rPr>
        <w:t>es durch eine Vielzahl von Initiativen entsprechend den Marktbedürfnissen weiterentwi</w:t>
      </w:r>
      <w:r w:rsidRPr="00541C10">
        <w:rPr>
          <w:lang w:val="de-DE"/>
        </w:rPr>
        <w:t>ckeln und konsequent ausbauen.“ Auf die Ertrags-, Finanz- und Vermögenslage des Koenig &amp; Bauer-Konzerns nach IFRS haben die beschlossenen gesellschaftsrechtlichen Struktu</w:t>
      </w:r>
      <w:r w:rsidRPr="00541C10">
        <w:rPr>
          <w:lang w:val="de-DE"/>
        </w:rPr>
        <w:t>rveränderungen keine Auswirkungen, jedoch stärken die Maßnahmen im Einzelabschlu</w:t>
      </w:r>
      <w:r w:rsidR="00541C10" w:rsidRPr="00541C10">
        <w:rPr>
          <w:lang w:val="de-DE"/>
        </w:rPr>
        <w:t>ss der Koenig &amp; Bauer AG das Ei</w:t>
      </w:r>
      <w:r w:rsidRPr="00541C10">
        <w:rPr>
          <w:lang w:val="de-DE"/>
        </w:rPr>
        <w:t>genkapital deutlich.</w:t>
      </w:r>
    </w:p>
    <w:p w:rsidR="00FA20FD" w:rsidRPr="00541C10" w:rsidRDefault="00D171C5">
      <w:pPr>
        <w:rPr>
          <w:lang w:val="de-DE"/>
        </w:rPr>
      </w:pPr>
      <w:r w:rsidRPr="00541C10">
        <w:rPr>
          <w:lang w:val="de-DE"/>
        </w:rPr>
        <w:t xml:space="preserve">Die vier Geschäftsbereiche </w:t>
      </w:r>
      <w:proofErr w:type="spellStart"/>
      <w:r w:rsidRPr="00541C10">
        <w:rPr>
          <w:lang w:val="de-DE"/>
        </w:rPr>
        <w:t>Sheetfed</w:t>
      </w:r>
      <w:proofErr w:type="spellEnd"/>
      <w:r w:rsidRPr="00541C10">
        <w:rPr>
          <w:lang w:val="de-DE"/>
        </w:rPr>
        <w:t xml:space="preserve">, Digital &amp; </w:t>
      </w:r>
      <w:proofErr w:type="spellStart"/>
      <w:r w:rsidRPr="00541C10">
        <w:rPr>
          <w:lang w:val="de-DE"/>
        </w:rPr>
        <w:t>Webfed</w:t>
      </w:r>
      <w:proofErr w:type="spellEnd"/>
      <w:r w:rsidRPr="00541C10">
        <w:rPr>
          <w:lang w:val="de-DE"/>
        </w:rPr>
        <w:t>, Banknote Solutions und Industrial wurden im Zuge des Restrukturierun</w:t>
      </w:r>
      <w:r w:rsidRPr="00541C10">
        <w:rPr>
          <w:lang w:val="de-DE"/>
        </w:rPr>
        <w:t xml:space="preserve">gsprogramms </w:t>
      </w:r>
      <w:proofErr w:type="spellStart"/>
      <w:r w:rsidRPr="00541C10">
        <w:rPr>
          <w:lang w:val="de-DE"/>
        </w:rPr>
        <w:t>Fit@All</w:t>
      </w:r>
      <w:proofErr w:type="spellEnd"/>
      <w:r w:rsidRPr="00541C10">
        <w:rPr>
          <w:lang w:val="de-DE"/>
        </w:rPr>
        <w:t xml:space="preserve"> beginnend zum 1. Januar 2015 in der Rechtsform einer AG &amp; Co. KG mit der Koenig &amp; Bauer AG als alleiniger Komplemen</w:t>
      </w:r>
      <w:r w:rsidR="00541C10" w:rsidRPr="00541C10">
        <w:rPr>
          <w:lang w:val="de-DE"/>
        </w:rPr>
        <w:t>tärin ausgegliedert. Als Komman</w:t>
      </w:r>
      <w:r w:rsidRPr="00541C10">
        <w:rPr>
          <w:lang w:val="de-DE"/>
        </w:rPr>
        <w:t>ditistin fungiert eine entsprechende Management-GmbH, deren Anteile die Koenig &amp; Bauer AG</w:t>
      </w:r>
      <w:r w:rsidRPr="00541C10">
        <w:rPr>
          <w:lang w:val="de-DE"/>
        </w:rPr>
        <w:t xml:space="preserve"> zu 100 % hält. Die Umstrukturierung bei der Business Unit Banknote Solutions erfolgt bereits zum 31. De</w:t>
      </w:r>
      <w:r w:rsidRPr="00541C10">
        <w:rPr>
          <w:lang w:val="de-DE"/>
        </w:rPr>
        <w:t>zember 2020 und umfasst die Koenig &amp; Bauer Banknote Solutions AG &amp; Co. KG und die Koenig &amp; Bauer Banknote Solutions (DE) AG &amp; Co. KG. Sie erfolgt jewei</w:t>
      </w:r>
      <w:r w:rsidRPr="00541C10">
        <w:rPr>
          <w:lang w:val="de-DE"/>
        </w:rPr>
        <w:t>ls durch die Übertragung des Vermö</w:t>
      </w:r>
      <w:r w:rsidRPr="00541C10">
        <w:rPr>
          <w:lang w:val="de-DE"/>
        </w:rPr>
        <w:t>gens der Treuhand-KGs auf die Kommanditisten Koenig &amp; Bauer</w:t>
      </w:r>
      <w:r w:rsidR="00541C10" w:rsidRPr="00541C10">
        <w:rPr>
          <w:lang w:val="de-DE"/>
        </w:rPr>
        <w:t xml:space="preserve"> Banknote Solutions GmbH und Ko</w:t>
      </w:r>
      <w:r w:rsidRPr="00541C10">
        <w:rPr>
          <w:lang w:val="de-DE"/>
        </w:rPr>
        <w:t>enig &amp; Bauer Banknote Solutions (DE) GmbH. Durch diese Umstrukturierung werde</w:t>
      </w:r>
      <w:bookmarkStart w:id="2" w:name="_GoBack"/>
      <w:bookmarkEnd w:id="2"/>
      <w:r w:rsidRPr="00541C10">
        <w:rPr>
          <w:lang w:val="de-DE"/>
        </w:rPr>
        <w:t>n stille Reserven aufgedeckt, die nach heutiger Einsc</w:t>
      </w:r>
      <w:r w:rsidRPr="00541C10">
        <w:rPr>
          <w:lang w:val="de-DE"/>
        </w:rPr>
        <w:t>hätzung in der Größenordnung des 2020 durch die Corona-Pandemie erwarteten Jahresverlustes liegen werden, so dass keine Steuern ausgelöst werden. Die bilanzielle Aufwertung der Beteiligungsbuchwerte ermöglicht die k</w:t>
      </w:r>
      <w:r w:rsidRPr="00541C10">
        <w:rPr>
          <w:lang w:val="de-DE"/>
        </w:rPr>
        <w:t>apitalmäßige Stärkung verschiede</w:t>
      </w:r>
      <w:r w:rsidRPr="00541C10">
        <w:rPr>
          <w:lang w:val="de-DE"/>
        </w:rPr>
        <w:t>ner Toch</w:t>
      </w:r>
      <w:r w:rsidRPr="00541C10">
        <w:rPr>
          <w:lang w:val="de-DE"/>
        </w:rPr>
        <w:t>tergesellschaften und führt nach aktuellen Berechnungen z</w:t>
      </w:r>
      <w:r w:rsidR="00541C10">
        <w:rPr>
          <w:lang w:val="de-DE"/>
        </w:rPr>
        <w:t>u einem Einmalertrag bei der Ko</w:t>
      </w:r>
      <w:r w:rsidRPr="00541C10">
        <w:rPr>
          <w:lang w:val="de-DE"/>
        </w:rPr>
        <w:t>enig &amp; Bauer AG von über 100 Mio. € mit entsprechender Erhöhung des Eigenkapitals.</w:t>
      </w:r>
    </w:p>
    <w:p w:rsidR="00FA20FD" w:rsidRPr="00541C10" w:rsidRDefault="00D171C5">
      <w:pPr>
        <w:rPr>
          <w:lang w:val="de-DE"/>
        </w:rPr>
      </w:pPr>
      <w:r w:rsidRPr="00541C10">
        <w:rPr>
          <w:lang w:val="de-DE"/>
        </w:rPr>
        <w:t>Der Abschluss des beabsichtigten Ergebnisabführungsvertrags zwischen der Koenig &amp; Ba</w:t>
      </w:r>
      <w:r w:rsidRPr="00541C10">
        <w:rPr>
          <w:lang w:val="de-DE"/>
        </w:rPr>
        <w:t xml:space="preserve">uer AG und der Koenig &amp; Bauer Banknote Solutions GmbH bedarf noch der Zustimmung der Hauptversammlung </w:t>
      </w:r>
      <w:r w:rsidRPr="00541C10">
        <w:rPr>
          <w:lang w:val="de-DE"/>
        </w:rPr>
        <w:lastRenderedPageBreak/>
        <w:t>im Mai 2021. Eine Umstrukturierung der Treuhand-KGs bei den anderen Geschäftsbereichen wird in den nächsten Jahren unter Berücksichtigung der Geschäftsent</w:t>
      </w:r>
      <w:r w:rsidRPr="00541C10">
        <w:rPr>
          <w:lang w:val="de-DE"/>
        </w:rPr>
        <w:t>wicklung weiter analysiert.</w:t>
      </w:r>
    </w:p>
    <w:p w:rsidR="00FA20FD" w:rsidRPr="00541C10" w:rsidRDefault="00FA20FD">
      <w:pPr>
        <w:rPr>
          <w:lang w:val="de-DE"/>
        </w:rPr>
      </w:pPr>
    </w:p>
    <w:p w:rsidR="00FA20FD" w:rsidRPr="00541C10" w:rsidRDefault="00D171C5">
      <w:pPr>
        <w:pStyle w:val="berschrift4"/>
        <w:rPr>
          <w:lang w:val="de-DE"/>
        </w:rPr>
      </w:pPr>
      <w:bookmarkStart w:id="3" w:name="_83ymfun89338" w:colFirst="0" w:colLast="0"/>
      <w:bookmarkEnd w:id="3"/>
      <w:r w:rsidRPr="00541C10">
        <w:rPr>
          <w:lang w:val="de-DE"/>
        </w:rPr>
        <w:t>Ansprechpartner für Presse</w:t>
      </w:r>
    </w:p>
    <w:p w:rsidR="00FA20FD" w:rsidRPr="00541C10" w:rsidRDefault="00D171C5">
      <w:pPr>
        <w:rPr>
          <w:lang w:val="de-DE"/>
        </w:rPr>
      </w:pPr>
      <w:r w:rsidRPr="00541C10">
        <w:rPr>
          <w:lang w:val="de-DE"/>
        </w:rPr>
        <w:t>Koenig &amp; Bauer AG</w:t>
      </w:r>
      <w:r w:rsidRPr="00541C10">
        <w:rPr>
          <w:lang w:val="de-DE"/>
        </w:rPr>
        <w:br/>
        <w:t>Dagmar Ringel</w:t>
      </w:r>
      <w:r w:rsidRPr="00541C10">
        <w:rPr>
          <w:lang w:val="de-DE"/>
        </w:rPr>
        <w:br/>
        <w:t>P +49 931 909-6756</w:t>
      </w:r>
      <w:r w:rsidRPr="00541C10">
        <w:rPr>
          <w:lang w:val="de-DE"/>
        </w:rPr>
        <w:br/>
        <w:t xml:space="preserve">M </w:t>
      </w:r>
      <w:hyperlink r:id="rId6">
        <w:r w:rsidRPr="00541C10">
          <w:rPr>
            <w:color w:val="1155CC"/>
            <w:u w:val="single"/>
            <w:lang w:val="de-DE"/>
          </w:rPr>
          <w:t>dagmar.ringel@koenig-bauer.com</w:t>
        </w:r>
      </w:hyperlink>
    </w:p>
    <w:p w:rsidR="00FA20FD" w:rsidRPr="00541C10" w:rsidRDefault="00FA20FD">
      <w:pPr>
        <w:rPr>
          <w:lang w:val="de-DE"/>
        </w:rPr>
      </w:pPr>
    </w:p>
    <w:p w:rsidR="00FA20FD" w:rsidRPr="00541C10" w:rsidRDefault="00D171C5">
      <w:pPr>
        <w:pStyle w:val="berschrift4"/>
        <w:rPr>
          <w:lang w:val="de-DE"/>
        </w:rPr>
      </w:pPr>
      <w:bookmarkStart w:id="4" w:name="_tpuprre435be" w:colFirst="0" w:colLast="0"/>
      <w:bookmarkEnd w:id="4"/>
      <w:r w:rsidRPr="00541C10">
        <w:rPr>
          <w:lang w:val="de-DE"/>
        </w:rPr>
        <w:t>Über Koenig &amp; Bauer</w:t>
      </w:r>
    </w:p>
    <w:p w:rsidR="00FA20FD" w:rsidRPr="00541C10" w:rsidRDefault="00D171C5">
      <w:pPr>
        <w:rPr>
          <w:lang w:val="de-DE"/>
        </w:rPr>
      </w:pPr>
      <w:r w:rsidRPr="00541C10">
        <w:rPr>
          <w:lang w:val="de-DE"/>
        </w:rPr>
        <w:t>Koenig &amp; Bauer ist der älteste Druckma</w:t>
      </w:r>
      <w:r w:rsidRPr="00541C10">
        <w:rPr>
          <w:lang w:val="de-DE"/>
        </w:rPr>
        <w:t>schinenhersteller der Welt mit dem breitesten Produktprogramm der Branche. Seit über 200 Jahren unterstützt das Unternehmen die Drucker mit innovativer Technik, passgenauen Verfahren und vielfältigen Services. Das Portfolio reicht von Banknoten über Karton</w:t>
      </w:r>
      <w:r w:rsidRPr="00541C10">
        <w:rPr>
          <w:lang w:val="de-DE"/>
        </w:rPr>
        <w:t xml:space="preserve">-, Folien-, Blech- und Glasverpackungen bis hin zum Bücher-, Display-, Kennzeichnungs-, Dekor-, Magazin-, Werbe- und Zeitungsdruck. Offset- und </w:t>
      </w:r>
      <w:proofErr w:type="spellStart"/>
      <w:r w:rsidRPr="00541C10">
        <w:rPr>
          <w:lang w:val="de-DE"/>
        </w:rPr>
        <w:t>Flexodruck</w:t>
      </w:r>
      <w:proofErr w:type="spellEnd"/>
      <w:r w:rsidRPr="00541C10">
        <w:rPr>
          <w:lang w:val="de-DE"/>
        </w:rPr>
        <w:t xml:space="preserve"> bei Bogen und Rolle, wasserloser Offset, Stahlstich-, Simultan- und Siebdruck oder digitaler </w:t>
      </w:r>
      <w:proofErr w:type="spellStart"/>
      <w:r w:rsidRPr="00541C10">
        <w:rPr>
          <w:lang w:val="de-DE"/>
        </w:rPr>
        <w:t>Inkjetdr</w:t>
      </w:r>
      <w:r w:rsidRPr="00541C10">
        <w:rPr>
          <w:lang w:val="de-DE"/>
        </w:rPr>
        <w:t>uck</w:t>
      </w:r>
      <w:proofErr w:type="spellEnd"/>
      <w:r w:rsidRPr="00541C10">
        <w:rPr>
          <w:lang w:val="de-DE"/>
        </w:rP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FA20FD" w:rsidRPr="00541C10" w:rsidRDefault="00D171C5">
      <w:pPr>
        <w:rPr>
          <w:lang w:val="de-DE"/>
        </w:rPr>
      </w:pPr>
      <w:r w:rsidRPr="00541C10">
        <w:rPr>
          <w:lang w:val="de-DE"/>
        </w:rPr>
        <w:t>Weitere Infor</w:t>
      </w:r>
      <w:r w:rsidRPr="00541C10">
        <w:rPr>
          <w:lang w:val="de-DE"/>
        </w:rPr>
        <w:t xml:space="preserve">mationen unter </w:t>
      </w:r>
      <w:hyperlink r:id="rId7">
        <w:r w:rsidRPr="00541C10">
          <w:rPr>
            <w:color w:val="1155CC"/>
            <w:u w:val="single"/>
            <w:lang w:val="de-DE"/>
          </w:rPr>
          <w:t>www.koenig-bauer.com</w:t>
        </w:r>
      </w:hyperlink>
    </w:p>
    <w:p w:rsidR="00FA20FD" w:rsidRPr="00541C10" w:rsidRDefault="00FA20FD">
      <w:pPr>
        <w:rPr>
          <w:lang w:val="de-DE"/>
        </w:rPr>
      </w:pPr>
    </w:p>
    <w:p w:rsidR="00FA20FD" w:rsidRPr="00541C10" w:rsidRDefault="00FA20FD">
      <w:pPr>
        <w:rPr>
          <w:lang w:val="de-DE"/>
        </w:rPr>
      </w:pPr>
    </w:p>
    <w:p w:rsidR="00FA20FD" w:rsidRPr="00541C10" w:rsidRDefault="00FA20FD">
      <w:pPr>
        <w:rPr>
          <w:lang w:val="de-DE"/>
        </w:rPr>
      </w:pPr>
    </w:p>
    <w:sectPr w:rsidR="00FA20FD" w:rsidRPr="00541C10">
      <w:headerReference w:type="even" r:id="rId8"/>
      <w:headerReference w:type="default" r:id="rId9"/>
      <w:footerReference w:type="even" r:id="rId10"/>
      <w:footerReference w:type="default" r:id="rId11"/>
      <w:headerReference w:type="first" r:id="rId12"/>
      <w:footerReference w:type="first" r:id="rId13"/>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C5" w:rsidRDefault="00D171C5">
      <w:pPr>
        <w:spacing w:after="0" w:line="240" w:lineRule="auto"/>
      </w:pPr>
      <w:r>
        <w:separator/>
      </w:r>
    </w:p>
  </w:endnote>
  <w:endnote w:type="continuationSeparator" w:id="0">
    <w:p w:rsidR="00D171C5" w:rsidRDefault="00D1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FD" w:rsidRDefault="00FA20FD">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FD" w:rsidRDefault="00FA20FD">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FA20FD" w:rsidRPr="00541C10">
      <w:tc>
        <w:tcPr>
          <w:tcW w:w="4530" w:type="dxa"/>
        </w:tcPr>
        <w:p w:rsidR="00FA20FD" w:rsidRDefault="00FA20FD">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FA20FD" w:rsidRPr="00541C10" w:rsidRDefault="00D171C5">
          <w:pPr>
            <w:pBdr>
              <w:top w:val="nil"/>
              <w:left w:val="nil"/>
              <w:bottom w:val="nil"/>
              <w:right w:val="nil"/>
              <w:between w:val="nil"/>
            </w:pBdr>
            <w:tabs>
              <w:tab w:val="center" w:pos="4536"/>
              <w:tab w:val="right" w:pos="9072"/>
            </w:tabs>
            <w:spacing w:line="276" w:lineRule="auto"/>
            <w:jc w:val="right"/>
            <w:rPr>
              <w:color w:val="000000"/>
              <w:sz w:val="14"/>
              <w:szCs w:val="14"/>
              <w:lang w:val="de-DE"/>
            </w:rPr>
          </w:pPr>
          <w:r w:rsidRPr="00541C10">
            <w:rPr>
              <w:sz w:val="14"/>
              <w:szCs w:val="14"/>
              <w:lang w:val="de-DE"/>
            </w:rPr>
            <w:t>Koenig &amp; Bauer beschließt Verschlankung der Konzernstruktur</w:t>
          </w:r>
          <w:r w:rsidRPr="00541C10">
            <w:rPr>
              <w:color w:val="000000"/>
              <w:sz w:val="14"/>
              <w:szCs w:val="14"/>
              <w:lang w:val="de-DE"/>
            </w:rPr>
            <w:t xml:space="preserve"> | </w:t>
          </w:r>
          <w:r>
            <w:rPr>
              <w:color w:val="000000"/>
              <w:sz w:val="14"/>
              <w:szCs w:val="14"/>
            </w:rPr>
            <w:fldChar w:fldCharType="begin"/>
          </w:r>
          <w:r w:rsidRPr="00541C10">
            <w:rPr>
              <w:color w:val="000000"/>
              <w:sz w:val="14"/>
              <w:szCs w:val="14"/>
              <w:lang w:val="de-DE"/>
            </w:rPr>
            <w:instrText>PAGE</w:instrText>
          </w:r>
          <w:r w:rsidR="00541C10">
            <w:rPr>
              <w:color w:val="000000"/>
              <w:sz w:val="14"/>
              <w:szCs w:val="14"/>
            </w:rPr>
            <w:fldChar w:fldCharType="separate"/>
          </w:r>
          <w:r w:rsidR="006B148D">
            <w:rPr>
              <w:noProof/>
              <w:color w:val="000000"/>
              <w:sz w:val="14"/>
              <w:szCs w:val="14"/>
              <w:lang w:val="de-DE"/>
            </w:rPr>
            <w:t>2</w:t>
          </w:r>
          <w:r>
            <w:rPr>
              <w:color w:val="000000"/>
              <w:sz w:val="14"/>
              <w:szCs w:val="14"/>
            </w:rPr>
            <w:fldChar w:fldCharType="end"/>
          </w:r>
        </w:p>
      </w:tc>
    </w:tr>
  </w:tbl>
  <w:p w:rsidR="00FA20FD" w:rsidRPr="00541C10" w:rsidRDefault="00FA20FD">
    <w:pPr>
      <w:pBdr>
        <w:top w:val="nil"/>
        <w:left w:val="nil"/>
        <w:bottom w:val="nil"/>
        <w:right w:val="nil"/>
        <w:between w:val="nil"/>
      </w:pBdr>
      <w:tabs>
        <w:tab w:val="center" w:pos="4536"/>
        <w:tab w:val="right" w:pos="9072"/>
      </w:tabs>
      <w:spacing w:after="0"/>
      <w:jc w:val="right"/>
      <w:rPr>
        <w:color w:val="000000"/>
        <w:sz w:val="14"/>
        <w:szCs w:val="14"/>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FD" w:rsidRDefault="00FA20FD">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FA20FD">
      <w:trPr>
        <w:trHeight w:val="620"/>
      </w:trPr>
      <w:tc>
        <w:tcPr>
          <w:tcW w:w="0" w:type="auto"/>
        </w:tcPr>
        <w:p w:rsidR="00FA20FD" w:rsidRDefault="00FA20FD">
          <w:pPr>
            <w:pBdr>
              <w:top w:val="nil"/>
              <w:left w:val="nil"/>
              <w:bottom w:val="nil"/>
              <w:right w:val="nil"/>
              <w:between w:val="nil"/>
            </w:pBdr>
            <w:spacing w:after="240" w:line="288" w:lineRule="auto"/>
            <w:rPr>
              <w:color w:val="000000"/>
              <w:sz w:val="20"/>
              <w:szCs w:val="20"/>
            </w:rPr>
          </w:pPr>
        </w:p>
      </w:tc>
      <w:tc>
        <w:tcPr>
          <w:tcW w:w="0" w:type="auto"/>
        </w:tcPr>
        <w:p w:rsidR="00FA20FD" w:rsidRDefault="00FA20FD">
          <w:pPr>
            <w:pBdr>
              <w:top w:val="nil"/>
              <w:left w:val="nil"/>
              <w:bottom w:val="nil"/>
              <w:right w:val="nil"/>
              <w:between w:val="nil"/>
            </w:pBdr>
            <w:spacing w:after="240" w:line="288" w:lineRule="auto"/>
            <w:rPr>
              <w:color w:val="000000"/>
              <w:sz w:val="20"/>
              <w:szCs w:val="20"/>
            </w:rPr>
          </w:pPr>
        </w:p>
      </w:tc>
      <w:tc>
        <w:tcPr>
          <w:tcW w:w="0" w:type="auto"/>
        </w:tcPr>
        <w:p w:rsidR="00FA20FD" w:rsidRDefault="00FA20FD">
          <w:pPr>
            <w:pBdr>
              <w:top w:val="nil"/>
              <w:left w:val="nil"/>
              <w:bottom w:val="nil"/>
              <w:right w:val="nil"/>
              <w:between w:val="nil"/>
            </w:pBdr>
            <w:spacing w:after="240" w:line="288" w:lineRule="auto"/>
            <w:rPr>
              <w:color w:val="000000"/>
              <w:sz w:val="20"/>
              <w:szCs w:val="20"/>
            </w:rPr>
          </w:pPr>
        </w:p>
      </w:tc>
    </w:tr>
  </w:tbl>
  <w:p w:rsidR="00FA20FD" w:rsidRDefault="00FA20FD">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C5" w:rsidRDefault="00D171C5">
      <w:pPr>
        <w:spacing w:after="0" w:line="240" w:lineRule="auto"/>
      </w:pPr>
      <w:r>
        <w:separator/>
      </w:r>
    </w:p>
  </w:footnote>
  <w:footnote w:type="continuationSeparator" w:id="0">
    <w:p w:rsidR="00D171C5" w:rsidRDefault="00D17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FD" w:rsidRDefault="00FA20FD">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FD" w:rsidRDefault="00D171C5">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FD" w:rsidRDefault="00D171C5">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FD"/>
    <w:rsid w:val="00541C10"/>
    <w:rsid w:val="006B148D"/>
    <w:rsid w:val="00D171C5"/>
    <w:rsid w:val="00FA2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CC1EA-2340-4C80-84F0-34E81329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oenig-baue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gmar.ringel@koenig-bauer.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3593</Characters>
  <Application>Microsoft Office Word</Application>
  <DocSecurity>0</DocSecurity>
  <Lines>29</Lines>
  <Paragraphs>8</Paragraphs>
  <ScaleCrop>false</ScaleCrop>
  <Company>Koenig &amp; Bauer AG</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4</cp:revision>
  <dcterms:created xsi:type="dcterms:W3CDTF">2020-12-04T08:36:00Z</dcterms:created>
  <dcterms:modified xsi:type="dcterms:W3CDTF">2020-12-04T08:40:00Z</dcterms:modified>
</cp:coreProperties>
</file>