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BB" w:rsidRPr="00E4444A" w:rsidRDefault="00AE533B">
      <w:pPr>
        <w:pStyle w:val="Titel"/>
        <w:rPr>
          <w:lang w:val="de-DE"/>
        </w:rPr>
      </w:pPr>
      <w:bookmarkStart w:id="0" w:name="_gjdgxs" w:colFirst="0" w:colLast="0"/>
      <w:bookmarkEnd w:id="0"/>
      <w:r w:rsidRPr="00E4444A">
        <w:rPr>
          <w:lang w:val="de-DE"/>
        </w:rPr>
        <w:t xml:space="preserve">Presseinformation </w:t>
      </w:r>
    </w:p>
    <w:p w:rsidR="007D27BB" w:rsidRDefault="00AE533B" w:rsidP="003233F1">
      <w:pPr>
        <w:pStyle w:val="berschrift1"/>
        <w:tabs>
          <w:tab w:val="left" w:pos="850"/>
        </w:tabs>
        <w:rPr>
          <w:lang w:val="de-DE"/>
        </w:rPr>
      </w:pPr>
      <w:bookmarkStart w:id="1" w:name="_37q07cp91crq" w:colFirst="0" w:colLast="0"/>
      <w:bookmarkEnd w:id="1"/>
      <w:proofErr w:type="spellStart"/>
      <w:r w:rsidRPr="00E4444A">
        <w:rPr>
          <w:lang w:val="de-DE"/>
        </w:rPr>
        <w:t>Koenig</w:t>
      </w:r>
      <w:proofErr w:type="spellEnd"/>
      <w:r w:rsidRPr="00E4444A">
        <w:rPr>
          <w:lang w:val="de-DE"/>
        </w:rPr>
        <w:t xml:space="preserve"> &amp; Bauer </w:t>
      </w:r>
      <w:r w:rsidR="002D044A">
        <w:rPr>
          <w:lang w:val="de-DE"/>
        </w:rPr>
        <w:t xml:space="preserve">im ersten Halbjahr 2022 </w:t>
      </w:r>
      <w:r w:rsidR="006714B0" w:rsidRPr="006714B0">
        <w:rPr>
          <w:lang w:val="de-DE"/>
        </w:rPr>
        <w:t>trotz aller externen Unwägbarkeiten gut aufgestellt</w:t>
      </w:r>
    </w:p>
    <w:p w:rsidR="006A1CEC" w:rsidRPr="006A1CEC" w:rsidRDefault="006A1CEC" w:rsidP="006A1CEC">
      <w:pPr>
        <w:rPr>
          <w:lang w:val="de-DE"/>
        </w:rPr>
      </w:pPr>
    </w:p>
    <w:p w:rsidR="00405E0B" w:rsidRDefault="00405E0B" w:rsidP="00486473">
      <w:pPr>
        <w:numPr>
          <w:ilvl w:val="0"/>
          <w:numId w:val="1"/>
        </w:numPr>
        <w:spacing w:after="0"/>
        <w:rPr>
          <w:lang w:val="de-DE"/>
        </w:rPr>
      </w:pPr>
      <w:bookmarkStart w:id="2" w:name="OLE_LINK5"/>
      <w:bookmarkStart w:id="3" w:name="OLE_LINK6"/>
      <w:r w:rsidRPr="00405E0B">
        <w:rPr>
          <w:lang w:val="de-DE"/>
        </w:rPr>
        <w:t xml:space="preserve">Auftragseingang steigt im ersten Halbjahr um </w:t>
      </w:r>
      <w:r w:rsidR="00ED2B75">
        <w:rPr>
          <w:lang w:val="de-DE"/>
        </w:rPr>
        <w:t>rund 13</w:t>
      </w:r>
      <w:r w:rsidR="003A637A">
        <w:rPr>
          <w:lang w:val="de-DE"/>
        </w:rPr>
        <w:t xml:space="preserve"> </w:t>
      </w:r>
      <w:r w:rsidR="00ED2B75">
        <w:rPr>
          <w:lang w:val="de-DE"/>
        </w:rPr>
        <w:t>%</w:t>
      </w:r>
      <w:bookmarkEnd w:id="2"/>
      <w:bookmarkEnd w:id="3"/>
      <w:r w:rsidR="00CA2AC6">
        <w:rPr>
          <w:lang w:val="de-DE"/>
        </w:rPr>
        <w:t xml:space="preserve"> </w:t>
      </w:r>
      <w:r w:rsidR="00486473">
        <w:rPr>
          <w:lang w:val="de-DE"/>
        </w:rPr>
        <w:t xml:space="preserve">auf </w:t>
      </w:r>
      <w:r w:rsidR="00486473" w:rsidRPr="00486473">
        <w:rPr>
          <w:lang w:val="de-DE"/>
        </w:rPr>
        <w:t>692,9 Mio. € an</w:t>
      </w:r>
    </w:p>
    <w:p w:rsidR="0092023A" w:rsidRDefault="0092023A" w:rsidP="0092023A">
      <w:pPr>
        <w:numPr>
          <w:ilvl w:val="0"/>
          <w:numId w:val="1"/>
        </w:numPr>
        <w:spacing w:after="0"/>
        <w:rPr>
          <w:lang w:val="de-DE"/>
        </w:rPr>
      </w:pPr>
      <w:r>
        <w:rPr>
          <w:lang w:val="de-DE"/>
        </w:rPr>
        <w:t>Strategischer Zusammenschluss mit einem führenden Hersteller im Wachstumsmarkt Wellpappe</w:t>
      </w:r>
    </w:p>
    <w:p w:rsidR="009F2FF1" w:rsidRPr="007537C6" w:rsidRDefault="00273052" w:rsidP="00273052">
      <w:pPr>
        <w:numPr>
          <w:ilvl w:val="0"/>
          <w:numId w:val="1"/>
        </w:numPr>
        <w:spacing w:after="0"/>
        <w:rPr>
          <w:lang w:val="de-DE"/>
        </w:rPr>
      </w:pPr>
      <w:r w:rsidRPr="007537C6">
        <w:rPr>
          <w:lang w:val="de-DE"/>
        </w:rPr>
        <w:t xml:space="preserve">Vorzeitige Vertragsverlängerung für die Mitglieder des Vorstands Müller und </w:t>
      </w:r>
      <w:proofErr w:type="spellStart"/>
      <w:r w:rsidRPr="007537C6">
        <w:rPr>
          <w:lang w:val="de-DE"/>
        </w:rPr>
        <w:t>Sammeck</w:t>
      </w:r>
      <w:proofErr w:type="spellEnd"/>
    </w:p>
    <w:p w:rsidR="00F25785" w:rsidRPr="007537C6" w:rsidRDefault="00F25785" w:rsidP="00F25785">
      <w:pPr>
        <w:numPr>
          <w:ilvl w:val="0"/>
          <w:numId w:val="1"/>
        </w:numPr>
        <w:spacing w:after="0"/>
        <w:rPr>
          <w:lang w:val="de-DE"/>
        </w:rPr>
      </w:pPr>
      <w:r w:rsidRPr="007537C6">
        <w:rPr>
          <w:lang w:val="de-DE"/>
        </w:rPr>
        <w:t xml:space="preserve">Unabhängigkeit von Pipeline-Erdgas </w:t>
      </w:r>
      <w:r w:rsidR="00592C76" w:rsidRPr="007537C6">
        <w:rPr>
          <w:lang w:val="de-DE"/>
        </w:rPr>
        <w:t>forciert</w:t>
      </w:r>
      <w:r w:rsidR="003A637A">
        <w:rPr>
          <w:lang w:val="de-DE"/>
        </w:rPr>
        <w:t>,</w:t>
      </w:r>
      <w:r w:rsidR="00592C76" w:rsidRPr="007537C6">
        <w:rPr>
          <w:lang w:val="de-DE"/>
        </w:rPr>
        <w:t xml:space="preserve"> um </w:t>
      </w:r>
      <w:r w:rsidRPr="007537C6">
        <w:rPr>
          <w:lang w:val="de-DE"/>
        </w:rPr>
        <w:t>ein Höchstmaß an Autarkie</w:t>
      </w:r>
      <w:r w:rsidR="00592C76" w:rsidRPr="007537C6">
        <w:rPr>
          <w:lang w:val="de-DE"/>
        </w:rPr>
        <w:t xml:space="preserve"> zu erreichen</w:t>
      </w:r>
    </w:p>
    <w:p w:rsidR="0021410A" w:rsidRDefault="00405E0B" w:rsidP="00F25785">
      <w:pPr>
        <w:numPr>
          <w:ilvl w:val="0"/>
          <w:numId w:val="1"/>
        </w:numPr>
        <w:spacing w:after="0"/>
        <w:rPr>
          <w:lang w:val="de-DE"/>
        </w:rPr>
      </w:pPr>
      <w:r w:rsidRPr="00405E0B">
        <w:rPr>
          <w:lang w:val="de-DE"/>
        </w:rPr>
        <w:t xml:space="preserve">Umsatz nach sechs Monaten </w:t>
      </w:r>
      <w:r w:rsidR="00642886" w:rsidRPr="00642886">
        <w:rPr>
          <w:lang w:val="de-DE"/>
        </w:rPr>
        <w:t xml:space="preserve">mit 491,8 Mio. € </w:t>
      </w:r>
      <w:r w:rsidR="00ED2B75">
        <w:rPr>
          <w:lang w:val="de-DE"/>
        </w:rPr>
        <w:t>nahezu auf Vorjahresniveau mit sequentieller Quartalsverbesserung</w:t>
      </w:r>
      <w:r w:rsidRPr="00405E0B">
        <w:rPr>
          <w:lang w:val="de-DE"/>
        </w:rPr>
        <w:t xml:space="preserve"> </w:t>
      </w:r>
    </w:p>
    <w:p w:rsidR="00644121" w:rsidRDefault="005B28B5" w:rsidP="00644121">
      <w:pPr>
        <w:numPr>
          <w:ilvl w:val="0"/>
          <w:numId w:val="1"/>
        </w:numPr>
        <w:spacing w:after="0"/>
        <w:rPr>
          <w:lang w:val="de-DE"/>
        </w:rPr>
      </w:pPr>
      <w:r w:rsidRPr="005B28B5">
        <w:rPr>
          <w:lang w:val="de-DE"/>
        </w:rPr>
        <w:t xml:space="preserve">Geschäftsverlauf </w:t>
      </w:r>
      <w:r w:rsidR="00642886">
        <w:rPr>
          <w:lang w:val="de-DE"/>
        </w:rPr>
        <w:t xml:space="preserve">weiterhin </w:t>
      </w:r>
      <w:r w:rsidR="00BE772E">
        <w:rPr>
          <w:lang w:val="de-DE"/>
        </w:rPr>
        <w:t xml:space="preserve">stark von Pandemie, gestörten Lieferketten </w:t>
      </w:r>
      <w:r w:rsidRPr="005B28B5">
        <w:rPr>
          <w:lang w:val="de-DE"/>
        </w:rPr>
        <w:t>und damit einhergehender</w:t>
      </w:r>
      <w:r>
        <w:rPr>
          <w:lang w:val="de-DE"/>
        </w:rPr>
        <w:t xml:space="preserve"> </w:t>
      </w:r>
      <w:r w:rsidRPr="005B28B5">
        <w:rPr>
          <w:lang w:val="de-DE"/>
        </w:rPr>
        <w:t>Material- und Energieteuerung geprägt</w:t>
      </w:r>
    </w:p>
    <w:p w:rsidR="0092023A" w:rsidRPr="0092023A" w:rsidRDefault="00644121" w:rsidP="0092023A">
      <w:pPr>
        <w:numPr>
          <w:ilvl w:val="0"/>
          <w:numId w:val="1"/>
        </w:numPr>
        <w:spacing w:after="0"/>
        <w:rPr>
          <w:lang w:val="de-DE"/>
        </w:rPr>
      </w:pPr>
      <w:r>
        <w:rPr>
          <w:lang w:val="de-DE"/>
        </w:rPr>
        <w:t xml:space="preserve">Trotz Zunahme der ineffizienten Produktionskosten </w:t>
      </w:r>
      <w:r w:rsidRPr="004611A8">
        <w:rPr>
          <w:lang w:val="de-DE"/>
        </w:rPr>
        <w:t>operative Ergebnisverbesserung erzielt</w:t>
      </w:r>
    </w:p>
    <w:p w:rsidR="00E96DC8" w:rsidRDefault="00E96DC8" w:rsidP="004611A8">
      <w:pPr>
        <w:numPr>
          <w:ilvl w:val="0"/>
          <w:numId w:val="1"/>
        </w:numPr>
        <w:spacing w:after="0"/>
        <w:rPr>
          <w:lang w:val="de-DE"/>
        </w:rPr>
      </w:pPr>
      <w:r w:rsidRPr="005B28B5">
        <w:rPr>
          <w:lang w:val="de-DE"/>
        </w:rPr>
        <w:t>Effizienz</w:t>
      </w:r>
      <w:r w:rsidR="005B28B5">
        <w:rPr>
          <w:lang w:val="de-DE"/>
        </w:rPr>
        <w:t xml:space="preserve">programm P24x greift mit rund </w:t>
      </w:r>
      <w:r w:rsidR="00BE772E">
        <w:rPr>
          <w:lang w:val="de-DE"/>
        </w:rPr>
        <w:t>22 Mio. € Einsparungen im ersten Halbjahr</w:t>
      </w:r>
    </w:p>
    <w:p w:rsidR="00BE772E" w:rsidRPr="00BE772E" w:rsidRDefault="00BE772E" w:rsidP="00BE772E">
      <w:pPr>
        <w:pStyle w:val="Listenabsatz"/>
        <w:numPr>
          <w:ilvl w:val="0"/>
          <w:numId w:val="1"/>
        </w:numPr>
        <w:rPr>
          <w:lang w:val="de-DE"/>
        </w:rPr>
      </w:pPr>
      <w:r w:rsidRPr="00BE772E">
        <w:rPr>
          <w:lang w:val="de-DE"/>
        </w:rPr>
        <w:t xml:space="preserve">Jahresprognose 2022 </w:t>
      </w:r>
      <w:r w:rsidR="00A149FE">
        <w:rPr>
          <w:lang w:val="de-DE"/>
        </w:rPr>
        <w:t xml:space="preserve">und </w:t>
      </w:r>
      <w:r w:rsidRPr="00BE772E">
        <w:rPr>
          <w:lang w:val="de-DE"/>
        </w:rPr>
        <w:t>Mittelfristziele bestätigt</w:t>
      </w:r>
    </w:p>
    <w:p w:rsidR="00E72111" w:rsidRPr="00FE7CAF" w:rsidRDefault="00AE533B" w:rsidP="00523D98">
      <w:pPr>
        <w:rPr>
          <w:lang w:val="de-DE"/>
        </w:rPr>
      </w:pPr>
      <w:r w:rsidRPr="00E4444A">
        <w:rPr>
          <w:b/>
          <w:color w:val="002355"/>
          <w:sz w:val="40"/>
          <w:szCs w:val="40"/>
          <w:lang w:val="de-DE"/>
        </w:rPr>
        <w:br/>
      </w:r>
      <w:r w:rsidRPr="00E4444A">
        <w:rPr>
          <w:lang w:val="de-DE"/>
        </w:rPr>
        <w:t xml:space="preserve">Würzburg, </w:t>
      </w:r>
      <w:r w:rsidR="002C5292">
        <w:rPr>
          <w:lang w:val="de-DE"/>
        </w:rPr>
        <w:t>29</w:t>
      </w:r>
      <w:r w:rsidR="00232175">
        <w:rPr>
          <w:lang w:val="de-DE"/>
        </w:rPr>
        <w:t>.</w:t>
      </w:r>
      <w:r w:rsidR="00B57942">
        <w:rPr>
          <w:lang w:val="de-DE"/>
        </w:rPr>
        <w:t xml:space="preserve"> </w:t>
      </w:r>
      <w:r w:rsidR="002C5292">
        <w:rPr>
          <w:lang w:val="de-DE"/>
        </w:rPr>
        <w:t>Juli</w:t>
      </w:r>
      <w:r w:rsidR="00B57942">
        <w:rPr>
          <w:lang w:val="de-DE"/>
        </w:rPr>
        <w:t xml:space="preserve"> 2022</w:t>
      </w:r>
      <w:r w:rsidRPr="00E4444A">
        <w:rPr>
          <w:lang w:val="de-DE"/>
        </w:rPr>
        <w:t xml:space="preserve"> </w:t>
      </w:r>
      <w:r w:rsidRPr="00E4444A">
        <w:rPr>
          <w:lang w:val="de-DE"/>
        </w:rPr>
        <w:br/>
        <w:t xml:space="preserve">Der </w:t>
      </w:r>
      <w:proofErr w:type="spellStart"/>
      <w:r w:rsidRPr="00E4444A">
        <w:rPr>
          <w:lang w:val="de-DE"/>
        </w:rPr>
        <w:t>Koenig</w:t>
      </w:r>
      <w:proofErr w:type="spellEnd"/>
      <w:r w:rsidRPr="00E4444A">
        <w:rPr>
          <w:lang w:val="de-DE"/>
        </w:rPr>
        <w:t xml:space="preserve"> &amp; Bauer-Konzern („</w:t>
      </w:r>
      <w:proofErr w:type="spellStart"/>
      <w:r w:rsidRPr="00E4444A">
        <w:rPr>
          <w:lang w:val="de-DE"/>
        </w:rPr>
        <w:t>Koenig</w:t>
      </w:r>
      <w:proofErr w:type="spellEnd"/>
      <w:r w:rsidRPr="00E4444A">
        <w:rPr>
          <w:lang w:val="de-DE"/>
        </w:rPr>
        <w:t xml:space="preserve"> &amp; Bauer“) </w:t>
      </w:r>
      <w:r w:rsidR="00A41C1A">
        <w:rPr>
          <w:lang w:val="de-DE"/>
        </w:rPr>
        <w:t xml:space="preserve">blickt auf ein </w:t>
      </w:r>
      <w:r w:rsidR="00A41C1A" w:rsidRPr="00A41C1A">
        <w:rPr>
          <w:lang w:val="de-DE"/>
        </w:rPr>
        <w:t xml:space="preserve">herausforderndes erstes Halbjahr 2022 zurück. Das aktuelle operative Umfeld zählt zu einem der schwierigsten in der jüngsten Geschichte Europas. Nahezu alle produzierenden Unternehmen stehen im Spannungsfeld zwischen einer hohen Kundennachfrage einerseits und einer langen Liste negativer Einflussfaktoren hauptsächlich auf der Versorgungsseite andererseits. </w:t>
      </w:r>
      <w:r w:rsidR="00DA08F5" w:rsidRPr="007537C6">
        <w:rPr>
          <w:lang w:val="de-DE"/>
        </w:rPr>
        <w:t>„</w:t>
      </w:r>
      <w:r w:rsidR="00FE7CAF" w:rsidRPr="007537C6">
        <w:rPr>
          <w:lang w:val="de-DE"/>
        </w:rPr>
        <w:t>Trotz aller aktuellen Unwägbarkeiten und temporärer Effekte s</w:t>
      </w:r>
      <w:r w:rsidR="00592C76" w:rsidRPr="007537C6">
        <w:rPr>
          <w:lang w:val="de-DE"/>
        </w:rPr>
        <w:t>ehen wir uns i</w:t>
      </w:r>
      <w:r w:rsidR="00FE7CAF" w:rsidRPr="007537C6">
        <w:rPr>
          <w:lang w:val="de-DE"/>
        </w:rPr>
        <w:t>n mehrfacher Hinsicht gut aufgestellt und richte</w:t>
      </w:r>
      <w:r w:rsidR="00592C76" w:rsidRPr="007537C6">
        <w:rPr>
          <w:lang w:val="de-DE"/>
        </w:rPr>
        <w:t>n</w:t>
      </w:r>
      <w:r w:rsidR="00FE7CAF" w:rsidRPr="007537C6">
        <w:rPr>
          <w:lang w:val="de-DE"/>
        </w:rPr>
        <w:t xml:space="preserve"> </w:t>
      </w:r>
      <w:r w:rsidR="00592C76" w:rsidRPr="007537C6">
        <w:rPr>
          <w:lang w:val="de-DE"/>
        </w:rPr>
        <w:t xml:space="preserve">unser </w:t>
      </w:r>
      <w:r w:rsidR="00FE7CAF" w:rsidRPr="007537C6">
        <w:rPr>
          <w:lang w:val="de-DE"/>
        </w:rPr>
        <w:t>Geschäftsmodell weiterhin strategisch am wachse</w:t>
      </w:r>
      <w:r w:rsidR="00DA08F5" w:rsidRPr="007537C6">
        <w:rPr>
          <w:lang w:val="de-DE"/>
        </w:rPr>
        <w:t xml:space="preserve">nden Markt für Verpackungen aus“, kommentiert </w:t>
      </w:r>
      <w:r w:rsidR="00592C76" w:rsidRPr="007537C6">
        <w:rPr>
          <w:lang w:val="de-DE"/>
        </w:rPr>
        <w:t xml:space="preserve">Dr. Andreas </w:t>
      </w:r>
      <w:proofErr w:type="spellStart"/>
      <w:r w:rsidR="00592C76" w:rsidRPr="007537C6">
        <w:rPr>
          <w:lang w:val="de-DE"/>
        </w:rPr>
        <w:t>Pleßke</w:t>
      </w:r>
      <w:proofErr w:type="spellEnd"/>
      <w:r w:rsidR="00592C76" w:rsidRPr="007537C6">
        <w:rPr>
          <w:lang w:val="de-DE"/>
        </w:rPr>
        <w:t xml:space="preserve">, Vorstandssprecher bei </w:t>
      </w:r>
      <w:proofErr w:type="spellStart"/>
      <w:r w:rsidR="00592C76" w:rsidRPr="007537C6">
        <w:rPr>
          <w:lang w:val="de-DE"/>
        </w:rPr>
        <w:t>Koenig</w:t>
      </w:r>
      <w:proofErr w:type="spellEnd"/>
      <w:r w:rsidR="00592C76" w:rsidRPr="007537C6">
        <w:rPr>
          <w:lang w:val="de-DE"/>
        </w:rPr>
        <w:t xml:space="preserve"> &amp; Bauer</w:t>
      </w:r>
      <w:r w:rsidR="00DA08F5" w:rsidRPr="007537C6">
        <w:rPr>
          <w:lang w:val="de-DE"/>
        </w:rPr>
        <w:t xml:space="preserve"> und ergänzt: “Unser Geschäftsmodell ist durch die temporären </w:t>
      </w:r>
      <w:r w:rsidR="007D6AD3" w:rsidRPr="007537C6">
        <w:rPr>
          <w:lang w:val="de-DE"/>
        </w:rPr>
        <w:t>Unwägbarkeiten</w:t>
      </w:r>
      <w:r w:rsidR="00AB08B9" w:rsidRPr="007537C6">
        <w:rPr>
          <w:lang w:val="de-DE"/>
        </w:rPr>
        <w:t xml:space="preserve"> nicht gefährdet</w:t>
      </w:r>
      <w:r w:rsidR="00C91B75">
        <w:rPr>
          <w:lang w:val="de-DE"/>
        </w:rPr>
        <w:t xml:space="preserve">. </w:t>
      </w:r>
      <w:r w:rsidR="006D57E2">
        <w:rPr>
          <w:lang w:val="de-DE"/>
        </w:rPr>
        <w:t xml:space="preserve">Unsere Endmärkte, </w:t>
      </w:r>
      <w:r w:rsidR="00427983">
        <w:rPr>
          <w:lang w:val="de-DE"/>
        </w:rPr>
        <w:t xml:space="preserve">die vor allem den </w:t>
      </w:r>
      <w:r w:rsidR="00C91B75" w:rsidRPr="00DF7FDB">
        <w:rPr>
          <w:lang w:val="de-DE"/>
        </w:rPr>
        <w:t>Lebensmittel-, Getränke-, Pharma-, und Kosmetik</w:t>
      </w:r>
      <w:r w:rsidR="00427983">
        <w:rPr>
          <w:lang w:val="de-DE"/>
        </w:rPr>
        <w:t>bereich adressieren</w:t>
      </w:r>
      <w:r w:rsidR="006D57E2">
        <w:rPr>
          <w:lang w:val="de-DE"/>
        </w:rPr>
        <w:t>,</w:t>
      </w:r>
      <w:r w:rsidR="00427983">
        <w:rPr>
          <w:lang w:val="de-DE"/>
        </w:rPr>
        <w:t xml:space="preserve"> sind intakt.</w:t>
      </w:r>
    </w:p>
    <w:p w:rsidR="00F41835" w:rsidRDefault="00263D79" w:rsidP="009F2FF1">
      <w:pPr>
        <w:rPr>
          <w:lang w:val="de-DE"/>
        </w:rPr>
      </w:pPr>
      <w:r>
        <w:rPr>
          <w:b/>
          <w:color w:val="002355"/>
          <w:lang w:val="de-DE"/>
        </w:rPr>
        <w:t xml:space="preserve">Zuwächse in den Segmenten </w:t>
      </w:r>
      <w:proofErr w:type="spellStart"/>
      <w:r>
        <w:rPr>
          <w:b/>
          <w:color w:val="002355"/>
          <w:lang w:val="de-DE"/>
        </w:rPr>
        <w:t>Sheetfed</w:t>
      </w:r>
      <w:proofErr w:type="spellEnd"/>
      <w:r>
        <w:rPr>
          <w:b/>
          <w:color w:val="002355"/>
          <w:lang w:val="de-DE"/>
        </w:rPr>
        <w:t xml:space="preserve"> und Digital &amp; </w:t>
      </w:r>
      <w:proofErr w:type="spellStart"/>
      <w:r>
        <w:rPr>
          <w:b/>
          <w:color w:val="002355"/>
          <w:lang w:val="de-DE"/>
        </w:rPr>
        <w:t>Webfed</w:t>
      </w:r>
      <w:proofErr w:type="spellEnd"/>
      <w:r>
        <w:rPr>
          <w:b/>
          <w:color w:val="002355"/>
          <w:lang w:val="de-DE"/>
        </w:rPr>
        <w:t xml:space="preserve"> lassen Auftragseingang steigen</w:t>
      </w:r>
      <w:r w:rsidR="006C260F">
        <w:rPr>
          <w:b/>
          <w:color w:val="002355"/>
          <w:lang w:val="de-DE"/>
        </w:rPr>
        <w:br/>
      </w:r>
      <w:r w:rsidR="00CA2AC6">
        <w:rPr>
          <w:lang w:val="de-DE"/>
        </w:rPr>
        <w:t>Im ersten H</w:t>
      </w:r>
      <w:r w:rsidR="00CA2AC6" w:rsidRPr="00CA2AC6">
        <w:rPr>
          <w:lang w:val="de-DE"/>
        </w:rPr>
        <w:t xml:space="preserve">albjahr 2022 </w:t>
      </w:r>
      <w:r w:rsidR="00CA2AC6">
        <w:rPr>
          <w:lang w:val="de-DE"/>
        </w:rPr>
        <w:t xml:space="preserve">bestellten </w:t>
      </w:r>
      <w:r w:rsidR="00CA2AC6" w:rsidRPr="007537C6">
        <w:rPr>
          <w:lang w:val="de-DE"/>
        </w:rPr>
        <w:t xml:space="preserve">die </w:t>
      </w:r>
      <w:proofErr w:type="spellStart"/>
      <w:r w:rsidR="00CA2AC6" w:rsidRPr="007537C6">
        <w:rPr>
          <w:lang w:val="de-DE"/>
        </w:rPr>
        <w:t>Kund:innen</w:t>
      </w:r>
      <w:proofErr w:type="spellEnd"/>
      <w:r w:rsidR="00CA2AC6">
        <w:rPr>
          <w:lang w:val="de-DE"/>
        </w:rPr>
        <w:t xml:space="preserve"> </w:t>
      </w:r>
      <w:r w:rsidR="00CA2AC6" w:rsidRPr="00CA2AC6">
        <w:rPr>
          <w:lang w:val="de-DE"/>
        </w:rPr>
        <w:t xml:space="preserve">rund 13 % mehr als im bereits guten Vorjahreszeitraum. Dazu hat insbesondere der Zuwachs der Aufträge im Segment </w:t>
      </w:r>
      <w:proofErr w:type="spellStart"/>
      <w:r w:rsidR="00CA2AC6" w:rsidRPr="00CA2AC6">
        <w:rPr>
          <w:lang w:val="de-DE"/>
        </w:rPr>
        <w:t>Sheetfed</w:t>
      </w:r>
      <w:proofErr w:type="spellEnd"/>
      <w:r w:rsidR="00CA2AC6" w:rsidRPr="00CA2AC6">
        <w:rPr>
          <w:lang w:val="de-DE"/>
        </w:rPr>
        <w:t xml:space="preserve"> um rund 22 % und im Segment Digital &amp; </w:t>
      </w:r>
      <w:proofErr w:type="spellStart"/>
      <w:r w:rsidR="00CA2AC6" w:rsidRPr="00CA2AC6">
        <w:rPr>
          <w:lang w:val="de-DE"/>
        </w:rPr>
        <w:t>Webfed</w:t>
      </w:r>
      <w:proofErr w:type="spellEnd"/>
      <w:r w:rsidR="00CA2AC6" w:rsidRPr="00CA2AC6">
        <w:rPr>
          <w:lang w:val="de-DE"/>
        </w:rPr>
        <w:t xml:space="preserve"> um rund 46 % beigetragen. </w:t>
      </w:r>
      <w:r w:rsidR="00D2229F">
        <w:rPr>
          <w:lang w:val="de-DE"/>
        </w:rPr>
        <w:t xml:space="preserve">Mit </w:t>
      </w:r>
      <w:r w:rsidR="00D2229F" w:rsidRPr="00486473">
        <w:rPr>
          <w:lang w:val="de-DE"/>
        </w:rPr>
        <w:t xml:space="preserve">692,9 Mio. € </w:t>
      </w:r>
      <w:r w:rsidR="00D2229F">
        <w:rPr>
          <w:lang w:val="de-DE"/>
        </w:rPr>
        <w:t>lag der</w:t>
      </w:r>
      <w:r w:rsidR="0096001F">
        <w:rPr>
          <w:lang w:val="de-DE"/>
        </w:rPr>
        <w:t xml:space="preserve"> A</w:t>
      </w:r>
      <w:r w:rsidR="00D2229F">
        <w:rPr>
          <w:lang w:val="de-DE"/>
        </w:rPr>
        <w:t xml:space="preserve">uftragseingang </w:t>
      </w:r>
      <w:r>
        <w:rPr>
          <w:lang w:val="de-DE"/>
        </w:rPr>
        <w:t xml:space="preserve">somit </w:t>
      </w:r>
      <w:r w:rsidR="00CA2AC6" w:rsidRPr="00CA2AC6">
        <w:rPr>
          <w:lang w:val="de-DE"/>
        </w:rPr>
        <w:t>erneut über dem Branchendurchschnitt für Drucker</w:t>
      </w:r>
      <w:r w:rsidR="003A637A">
        <w:rPr>
          <w:lang w:val="de-DE"/>
        </w:rPr>
        <w:t>ei</w:t>
      </w:r>
      <w:r w:rsidR="00CA2AC6" w:rsidRPr="00CA2AC6">
        <w:rPr>
          <w:lang w:val="de-DE"/>
        </w:rPr>
        <w:t>maschinen</w:t>
      </w:r>
      <w:r w:rsidR="003A637A">
        <w:rPr>
          <w:lang w:val="de-DE"/>
        </w:rPr>
        <w:t>,</w:t>
      </w:r>
      <w:r w:rsidR="00CA2AC6" w:rsidRPr="00CA2AC6">
        <w:rPr>
          <w:lang w:val="de-DE"/>
        </w:rPr>
        <w:t xml:space="preserve"> der für die ersten fünf Monate </w:t>
      </w:r>
      <w:r w:rsidR="00D2229F">
        <w:rPr>
          <w:lang w:val="de-DE"/>
        </w:rPr>
        <w:t xml:space="preserve">ein Plus </w:t>
      </w:r>
      <w:r w:rsidR="00CA2AC6" w:rsidRPr="00CA2AC6">
        <w:rPr>
          <w:lang w:val="de-DE"/>
        </w:rPr>
        <w:t xml:space="preserve">von knapp 5 % </w:t>
      </w:r>
      <w:r w:rsidR="00D2229F">
        <w:rPr>
          <w:lang w:val="de-DE"/>
        </w:rPr>
        <w:t>erreicht</w:t>
      </w:r>
      <w:r w:rsidR="00CA2AC6" w:rsidRPr="00CA2AC6">
        <w:rPr>
          <w:lang w:val="de-DE"/>
        </w:rPr>
        <w:t xml:space="preserve">. </w:t>
      </w:r>
      <w:r>
        <w:rPr>
          <w:lang w:val="de-DE"/>
        </w:rPr>
        <w:t xml:space="preserve">Der </w:t>
      </w:r>
      <w:proofErr w:type="spellStart"/>
      <w:r w:rsidR="00D2229F">
        <w:rPr>
          <w:lang w:val="de-DE"/>
        </w:rPr>
        <w:t>Koenig</w:t>
      </w:r>
      <w:proofErr w:type="spellEnd"/>
      <w:r w:rsidR="00D2229F">
        <w:rPr>
          <w:lang w:val="de-DE"/>
        </w:rPr>
        <w:t xml:space="preserve"> &amp; Bauer</w:t>
      </w:r>
      <w:r w:rsidR="00A247C9">
        <w:rPr>
          <w:lang w:val="de-DE"/>
        </w:rPr>
        <w:t>-</w:t>
      </w:r>
      <w:r w:rsidR="00CA2AC6" w:rsidRPr="00CA2AC6">
        <w:rPr>
          <w:lang w:val="de-DE"/>
        </w:rPr>
        <w:t xml:space="preserve">Auftragsbestand weist zum 30. Juni mit rund 1 Mrd. € einen der höchsten in der jüngsten Unternehmensgeschichte aus. Die Investitionsentscheidungen </w:t>
      </w:r>
      <w:r w:rsidR="00427983">
        <w:rPr>
          <w:lang w:val="de-DE"/>
        </w:rPr>
        <w:t>der</w:t>
      </w:r>
      <w:r w:rsidR="00427983" w:rsidRPr="00CA2AC6">
        <w:rPr>
          <w:lang w:val="de-DE"/>
        </w:rPr>
        <w:t xml:space="preserve"> </w:t>
      </w:r>
      <w:proofErr w:type="spellStart"/>
      <w:proofErr w:type="gramStart"/>
      <w:r w:rsidR="00CA2AC6" w:rsidRPr="00CA2AC6">
        <w:rPr>
          <w:lang w:val="de-DE"/>
        </w:rPr>
        <w:t>Kund:innen</w:t>
      </w:r>
      <w:proofErr w:type="spellEnd"/>
      <w:proofErr w:type="gramEnd"/>
      <w:r w:rsidR="00CA2AC6" w:rsidRPr="00CA2AC6">
        <w:rPr>
          <w:lang w:val="de-DE"/>
        </w:rPr>
        <w:t xml:space="preserve"> zeigen somit, dass </w:t>
      </w:r>
      <w:proofErr w:type="spellStart"/>
      <w:r w:rsidR="00427983">
        <w:rPr>
          <w:lang w:val="de-DE"/>
        </w:rPr>
        <w:t>Koenig</w:t>
      </w:r>
      <w:proofErr w:type="spellEnd"/>
      <w:r w:rsidR="00427983">
        <w:rPr>
          <w:lang w:val="de-DE"/>
        </w:rPr>
        <w:t xml:space="preserve"> &amp; Bauer</w:t>
      </w:r>
      <w:r w:rsidR="00427983" w:rsidRPr="00CA2AC6">
        <w:rPr>
          <w:lang w:val="de-DE"/>
        </w:rPr>
        <w:t xml:space="preserve"> </w:t>
      </w:r>
      <w:r w:rsidR="00CA2AC6" w:rsidRPr="00CA2AC6">
        <w:rPr>
          <w:lang w:val="de-DE"/>
        </w:rPr>
        <w:t xml:space="preserve">in den vergangenen Jahren </w:t>
      </w:r>
      <w:bookmarkStart w:id="4" w:name="_GoBack"/>
      <w:bookmarkEnd w:id="4"/>
      <w:r w:rsidR="00CA2AC6" w:rsidRPr="00CA2AC6">
        <w:rPr>
          <w:lang w:val="de-DE"/>
        </w:rPr>
        <w:t>gute Arbeit geleistet ha</w:t>
      </w:r>
      <w:r w:rsidR="00427983">
        <w:rPr>
          <w:lang w:val="de-DE"/>
        </w:rPr>
        <w:t>t</w:t>
      </w:r>
      <w:r w:rsidR="00CA2AC6" w:rsidRPr="00CA2AC6">
        <w:rPr>
          <w:lang w:val="de-DE"/>
        </w:rPr>
        <w:t xml:space="preserve"> und sich die Fokussierung </w:t>
      </w:r>
      <w:r w:rsidR="00427983">
        <w:rPr>
          <w:lang w:val="de-DE"/>
        </w:rPr>
        <w:t xml:space="preserve">auf das </w:t>
      </w:r>
      <w:r w:rsidR="00CA2AC6" w:rsidRPr="00CA2AC6">
        <w:rPr>
          <w:lang w:val="de-DE"/>
        </w:rPr>
        <w:t>Produkt- und Lösungsangebot</w:t>
      </w:r>
      <w:r w:rsidR="00A247C9">
        <w:rPr>
          <w:lang w:val="de-DE"/>
        </w:rPr>
        <w:t>s</w:t>
      </w:r>
      <w:r w:rsidR="00CA2AC6" w:rsidRPr="00CA2AC6">
        <w:rPr>
          <w:lang w:val="de-DE"/>
        </w:rPr>
        <w:t xml:space="preserve"> vor </w:t>
      </w:r>
      <w:r w:rsidR="00CA2AC6" w:rsidRPr="00CA2AC6">
        <w:rPr>
          <w:lang w:val="de-DE"/>
        </w:rPr>
        <w:lastRenderedPageBreak/>
        <w:t xml:space="preserve">allem </w:t>
      </w:r>
      <w:r w:rsidR="00427983">
        <w:rPr>
          <w:lang w:val="de-DE"/>
        </w:rPr>
        <w:t>im</w:t>
      </w:r>
      <w:r w:rsidRPr="00263D79">
        <w:rPr>
          <w:lang w:val="de-DE"/>
        </w:rPr>
        <w:t xml:space="preserve"> strukturell wachsenden Markt für Verpackungen auszahlt.</w:t>
      </w:r>
      <w:r w:rsidR="009F2FF1">
        <w:rPr>
          <w:lang w:val="de-DE"/>
        </w:rPr>
        <w:t xml:space="preserve"> </w:t>
      </w:r>
      <w:r w:rsidR="00F41835">
        <w:rPr>
          <w:lang w:val="de-DE"/>
        </w:rPr>
        <w:br/>
      </w:r>
      <w:r w:rsidR="00F41835">
        <w:rPr>
          <w:lang w:val="de-DE"/>
        </w:rPr>
        <w:br/>
      </w:r>
      <w:r w:rsidR="009F2FF1">
        <w:rPr>
          <w:lang w:val="de-DE"/>
        </w:rPr>
        <w:t>Diesen Weg verfolg</w:t>
      </w:r>
      <w:r w:rsidR="00427983">
        <w:rPr>
          <w:lang w:val="de-DE"/>
        </w:rPr>
        <w:t xml:space="preserve">t </w:t>
      </w:r>
      <w:proofErr w:type="spellStart"/>
      <w:r w:rsidR="00427983">
        <w:rPr>
          <w:lang w:val="de-DE"/>
        </w:rPr>
        <w:t>Koenig</w:t>
      </w:r>
      <w:proofErr w:type="spellEnd"/>
      <w:r w:rsidR="00427983">
        <w:rPr>
          <w:lang w:val="de-DE"/>
        </w:rPr>
        <w:t xml:space="preserve"> &amp; Bauer</w:t>
      </w:r>
      <w:r w:rsidR="009F2FF1">
        <w:rPr>
          <w:lang w:val="de-DE"/>
        </w:rPr>
        <w:t xml:space="preserve"> konsequent und jetzt auch gemeinsam mit der </w:t>
      </w:r>
      <w:proofErr w:type="spellStart"/>
      <w:r w:rsidR="009F2FF1">
        <w:rPr>
          <w:lang w:val="de-DE"/>
        </w:rPr>
        <w:t>Celmacch</w:t>
      </w:r>
      <w:proofErr w:type="spellEnd"/>
      <w:r w:rsidR="009F2FF1">
        <w:rPr>
          <w:lang w:val="de-DE"/>
        </w:rPr>
        <w:t xml:space="preserve"> Group </w:t>
      </w:r>
      <w:proofErr w:type="spellStart"/>
      <w:r w:rsidR="009F2FF1">
        <w:rPr>
          <w:lang w:val="de-DE"/>
        </w:rPr>
        <w:t>S.r.l</w:t>
      </w:r>
      <w:proofErr w:type="spellEnd"/>
      <w:r w:rsidR="009F2FF1">
        <w:rPr>
          <w:lang w:val="de-DE"/>
        </w:rPr>
        <w:t xml:space="preserve">., </w:t>
      </w:r>
      <w:r w:rsidR="009F2FF1" w:rsidRPr="009F2FF1">
        <w:rPr>
          <w:lang w:val="de-DE"/>
        </w:rPr>
        <w:t xml:space="preserve">einem führenden Hersteller für High Board Line </w:t>
      </w:r>
      <w:proofErr w:type="spellStart"/>
      <w:r w:rsidR="009F2FF1" w:rsidRPr="009F2FF1">
        <w:rPr>
          <w:lang w:val="de-DE"/>
        </w:rPr>
        <w:t>Flexo</w:t>
      </w:r>
      <w:proofErr w:type="spellEnd"/>
      <w:r w:rsidR="009F2FF1" w:rsidRPr="009F2FF1">
        <w:rPr>
          <w:lang w:val="de-DE"/>
        </w:rPr>
        <w:t>-Druckmaschinen und Rotationsstanzen für die Wellpappen-Industrie</w:t>
      </w:r>
      <w:r w:rsidR="009F2FF1">
        <w:rPr>
          <w:lang w:val="de-DE"/>
        </w:rPr>
        <w:t>.</w:t>
      </w:r>
      <w:r w:rsidR="009F2FF1" w:rsidRPr="009F2FF1">
        <w:rPr>
          <w:lang w:val="de-DE"/>
        </w:rPr>
        <w:t xml:space="preserve"> </w:t>
      </w:r>
      <w:proofErr w:type="spellStart"/>
      <w:r w:rsidR="009F2FF1">
        <w:rPr>
          <w:lang w:val="de-DE"/>
        </w:rPr>
        <w:t>Koenig</w:t>
      </w:r>
      <w:proofErr w:type="spellEnd"/>
      <w:r w:rsidR="009F2FF1">
        <w:rPr>
          <w:lang w:val="de-DE"/>
        </w:rPr>
        <w:t xml:space="preserve"> &amp; Bauer adressiert</w:t>
      </w:r>
      <w:r w:rsidR="009F2FF1" w:rsidRPr="009F2FF1">
        <w:rPr>
          <w:lang w:val="de-DE"/>
        </w:rPr>
        <w:t xml:space="preserve"> den Wellpappenmarkt, der wertmäßig den größten Anteil am Gesamtmarkt für Verpackungen ausmacht, bereits mit der </w:t>
      </w:r>
      <w:proofErr w:type="spellStart"/>
      <w:r w:rsidR="009F2FF1" w:rsidRPr="009F2FF1">
        <w:rPr>
          <w:lang w:val="de-DE"/>
        </w:rPr>
        <w:t>CorruCUT</w:t>
      </w:r>
      <w:proofErr w:type="spellEnd"/>
      <w:r w:rsidR="009F2FF1" w:rsidRPr="009F2FF1">
        <w:rPr>
          <w:lang w:val="de-DE"/>
        </w:rPr>
        <w:t xml:space="preserve"> und der </w:t>
      </w:r>
      <w:proofErr w:type="spellStart"/>
      <w:r w:rsidR="009F2FF1" w:rsidRPr="009F2FF1">
        <w:rPr>
          <w:lang w:val="de-DE"/>
        </w:rPr>
        <w:t>CorruFLEX</w:t>
      </w:r>
      <w:proofErr w:type="spellEnd"/>
      <w:r w:rsidR="009F2FF1" w:rsidRPr="009F2FF1">
        <w:rPr>
          <w:lang w:val="de-DE"/>
        </w:rPr>
        <w:t xml:space="preserve">. </w:t>
      </w:r>
      <w:r w:rsidR="009F2FF1">
        <w:rPr>
          <w:lang w:val="de-DE"/>
        </w:rPr>
        <w:t>Künftig firmiert</w:t>
      </w:r>
      <w:r w:rsidR="009F2FF1" w:rsidRPr="009F2FF1">
        <w:rPr>
          <w:lang w:val="de-DE"/>
        </w:rPr>
        <w:t xml:space="preserve"> </w:t>
      </w:r>
      <w:proofErr w:type="spellStart"/>
      <w:r w:rsidR="009F2FF1" w:rsidRPr="009F2FF1">
        <w:rPr>
          <w:lang w:val="de-DE"/>
        </w:rPr>
        <w:t>Celmacch</w:t>
      </w:r>
      <w:proofErr w:type="spellEnd"/>
      <w:r w:rsidR="009F2FF1" w:rsidRPr="009F2FF1">
        <w:rPr>
          <w:lang w:val="de-DE"/>
        </w:rPr>
        <w:t xml:space="preserve"> unter dem Namen </w:t>
      </w:r>
      <w:proofErr w:type="spellStart"/>
      <w:r w:rsidR="009F2FF1" w:rsidRPr="009F2FF1">
        <w:rPr>
          <w:lang w:val="de-DE"/>
        </w:rPr>
        <w:t>Koenig</w:t>
      </w:r>
      <w:proofErr w:type="spellEnd"/>
      <w:r w:rsidR="009F2FF1" w:rsidRPr="009F2FF1">
        <w:rPr>
          <w:lang w:val="de-DE"/>
        </w:rPr>
        <w:t xml:space="preserve"> &amp; Bauer </w:t>
      </w:r>
      <w:proofErr w:type="spellStart"/>
      <w:r w:rsidR="009F2FF1" w:rsidRPr="009F2FF1">
        <w:rPr>
          <w:lang w:val="de-DE"/>
        </w:rPr>
        <w:t>Celmacch</w:t>
      </w:r>
      <w:proofErr w:type="spellEnd"/>
      <w:r w:rsidR="009F2FF1" w:rsidRPr="009F2FF1">
        <w:rPr>
          <w:lang w:val="de-DE"/>
        </w:rPr>
        <w:t xml:space="preserve"> und die gemeinsame Produktfamilie wird unter dem Namen „Chroma“ alle Preis- und Performanceklassen in diesem Marktsegment abdecken</w:t>
      </w:r>
      <w:r w:rsidR="009F2FF1">
        <w:rPr>
          <w:lang w:val="de-DE"/>
        </w:rPr>
        <w:t>. Christoph Müller,</w:t>
      </w:r>
      <w:r w:rsidR="00A247C9">
        <w:rPr>
          <w:lang w:val="de-DE"/>
        </w:rPr>
        <w:t xml:space="preserve"> Mitglied des Vorstands und zuständig für </w:t>
      </w:r>
      <w:r w:rsidR="005C2361">
        <w:rPr>
          <w:lang w:val="de-DE"/>
        </w:rPr>
        <w:t xml:space="preserve">das </w:t>
      </w:r>
      <w:r w:rsidR="00F41835" w:rsidRPr="00F41835">
        <w:rPr>
          <w:lang w:val="de-DE"/>
        </w:rPr>
        <w:t xml:space="preserve">Segment Digital &amp; </w:t>
      </w:r>
      <w:proofErr w:type="spellStart"/>
      <w:r w:rsidR="00F41835" w:rsidRPr="00F41835">
        <w:rPr>
          <w:lang w:val="de-DE"/>
        </w:rPr>
        <w:t>Webfed</w:t>
      </w:r>
      <w:proofErr w:type="spellEnd"/>
      <w:r w:rsidR="00F41835" w:rsidRPr="009F2FF1">
        <w:rPr>
          <w:lang w:val="de-DE"/>
        </w:rPr>
        <w:t xml:space="preserve"> </w:t>
      </w:r>
      <w:r w:rsidR="00F41835">
        <w:rPr>
          <w:lang w:val="de-DE"/>
        </w:rPr>
        <w:t xml:space="preserve">kommentiert: „Die Erfolgsgrundlage dieses Zusammenschlusses basiert auf sich ergänzenden </w:t>
      </w:r>
      <w:r w:rsidR="009F2FF1" w:rsidRPr="009F2FF1">
        <w:rPr>
          <w:lang w:val="de-DE"/>
        </w:rPr>
        <w:t>Fähigkeiten</w:t>
      </w:r>
      <w:r w:rsidR="00F41835">
        <w:rPr>
          <w:lang w:val="de-DE"/>
        </w:rPr>
        <w:t xml:space="preserve">, um </w:t>
      </w:r>
      <w:r w:rsidR="009F2FF1" w:rsidRPr="009F2FF1">
        <w:rPr>
          <w:lang w:val="de-DE"/>
        </w:rPr>
        <w:t>die Wachstumschancen im Wellpappenmarkt aktiv mit</w:t>
      </w:r>
      <w:r w:rsidR="00F41835">
        <w:rPr>
          <w:lang w:val="de-DE"/>
        </w:rPr>
        <w:t>zugestalten.“</w:t>
      </w:r>
      <w:r w:rsidR="005D2CF2">
        <w:rPr>
          <w:lang w:val="de-DE"/>
        </w:rPr>
        <w:t xml:space="preserve"> </w:t>
      </w:r>
    </w:p>
    <w:p w:rsidR="005D2CF2" w:rsidRPr="00C00A92" w:rsidRDefault="005D2CF2" w:rsidP="005D2CF2">
      <w:pPr>
        <w:rPr>
          <w:b/>
          <w:color w:val="002355"/>
          <w:lang w:val="de-DE"/>
        </w:rPr>
      </w:pPr>
      <w:r w:rsidRPr="005D2CF2">
        <w:rPr>
          <w:b/>
          <w:color w:val="002355"/>
          <w:lang w:val="de-DE"/>
        </w:rPr>
        <w:t xml:space="preserve">Aufsichtsrat </w:t>
      </w:r>
      <w:r>
        <w:rPr>
          <w:b/>
          <w:color w:val="002355"/>
          <w:lang w:val="de-DE"/>
        </w:rPr>
        <w:t>beschließt v</w:t>
      </w:r>
      <w:r w:rsidRPr="005D2CF2">
        <w:rPr>
          <w:b/>
          <w:color w:val="002355"/>
          <w:lang w:val="de-DE"/>
        </w:rPr>
        <w:t xml:space="preserve">orzeitige Vertragsverlängerung </w:t>
      </w:r>
      <w:r>
        <w:rPr>
          <w:b/>
          <w:color w:val="002355"/>
          <w:lang w:val="de-DE"/>
        </w:rPr>
        <w:t xml:space="preserve">und stellt damit Weichen </w:t>
      </w:r>
      <w:r w:rsidRPr="005D2CF2">
        <w:rPr>
          <w:b/>
          <w:color w:val="002355"/>
          <w:lang w:val="de-DE"/>
        </w:rPr>
        <w:t>für die</w:t>
      </w:r>
      <w:r>
        <w:rPr>
          <w:b/>
          <w:color w:val="002355"/>
          <w:lang w:val="de-DE"/>
        </w:rPr>
        <w:t xml:space="preserve"> Kontinuität im Vorstand </w:t>
      </w:r>
      <w:r w:rsidR="00C00A92">
        <w:rPr>
          <w:b/>
          <w:color w:val="002355"/>
          <w:lang w:val="de-DE"/>
        </w:rPr>
        <w:br/>
      </w:r>
      <w:r>
        <w:rPr>
          <w:lang w:val="de-DE"/>
        </w:rPr>
        <w:t xml:space="preserve">In diesen Kontext fällt auch die vorzeitige Vertragsverlängerung von Christoph Müller, der dem Vorstand </w:t>
      </w:r>
      <w:r w:rsidRPr="005D2CF2">
        <w:rPr>
          <w:lang w:val="de-DE"/>
        </w:rPr>
        <w:t>demnach bis zum 30.06.2026 angehören</w:t>
      </w:r>
      <w:r w:rsidR="00A247C9">
        <w:rPr>
          <w:lang w:val="de-DE"/>
        </w:rPr>
        <w:t xml:space="preserve"> wird</w:t>
      </w:r>
      <w:r w:rsidRPr="005D2CF2">
        <w:rPr>
          <w:lang w:val="de-DE"/>
        </w:rPr>
        <w:t xml:space="preserve">. Die Erstbestellung von Christoph Müller erfolgte 2006. In seinen Zuständigkeitsbereich fallen die Neuentwicklungen im Wellpappen- und Digitaldruckbereich sowie die strategischen Partnerschaften wie z. B. mit </w:t>
      </w:r>
      <w:proofErr w:type="spellStart"/>
      <w:r w:rsidRPr="005D2CF2">
        <w:rPr>
          <w:lang w:val="de-DE"/>
        </w:rPr>
        <w:t>hp</w:t>
      </w:r>
      <w:proofErr w:type="spellEnd"/>
      <w:r w:rsidRPr="005D2CF2">
        <w:rPr>
          <w:lang w:val="de-DE"/>
        </w:rPr>
        <w:t xml:space="preserve">. Die Verlängerung gewährleistet die reibungslose Anbindung von </w:t>
      </w:r>
      <w:proofErr w:type="spellStart"/>
      <w:r w:rsidRPr="005D2CF2">
        <w:rPr>
          <w:lang w:val="de-DE"/>
        </w:rPr>
        <w:t>Celmacch</w:t>
      </w:r>
      <w:proofErr w:type="spellEnd"/>
      <w:r w:rsidRPr="005D2CF2">
        <w:rPr>
          <w:lang w:val="de-DE"/>
        </w:rPr>
        <w:t xml:space="preserve"> an das weltweite Vertriebs- und Servicenetzwerk von </w:t>
      </w:r>
      <w:proofErr w:type="spellStart"/>
      <w:r w:rsidRPr="005D2CF2">
        <w:rPr>
          <w:lang w:val="de-DE"/>
        </w:rPr>
        <w:t>Koenig</w:t>
      </w:r>
      <w:proofErr w:type="spellEnd"/>
      <w:r w:rsidRPr="005D2CF2">
        <w:rPr>
          <w:lang w:val="de-DE"/>
        </w:rPr>
        <w:t xml:space="preserve"> &amp; Bauer. Ralf </w:t>
      </w:r>
      <w:proofErr w:type="spellStart"/>
      <w:r w:rsidRPr="005D2CF2">
        <w:rPr>
          <w:lang w:val="de-DE"/>
        </w:rPr>
        <w:t>Sammeck</w:t>
      </w:r>
      <w:proofErr w:type="spellEnd"/>
      <w:r w:rsidRPr="005D2CF2">
        <w:rPr>
          <w:lang w:val="de-DE"/>
        </w:rPr>
        <w:t xml:space="preserve"> gehört dem Vorstand seit 2007 an. Er ist für die digitale Transformation im Konzern zuständig und stellt mit seiner Erfahrung auch nach der </w:t>
      </w:r>
      <w:proofErr w:type="spellStart"/>
      <w:r w:rsidRPr="005D2CF2">
        <w:rPr>
          <w:lang w:val="de-DE"/>
        </w:rPr>
        <w:t>drupa</w:t>
      </w:r>
      <w:proofErr w:type="spellEnd"/>
      <w:r w:rsidRPr="005D2CF2">
        <w:rPr>
          <w:lang w:val="de-DE"/>
        </w:rPr>
        <w:t xml:space="preserve"> 2024 sicher, dass der Bereich </w:t>
      </w:r>
      <w:proofErr w:type="spellStart"/>
      <w:r w:rsidRPr="005D2CF2">
        <w:rPr>
          <w:lang w:val="de-DE"/>
        </w:rPr>
        <w:t>Sheetfed</w:t>
      </w:r>
      <w:proofErr w:type="spellEnd"/>
      <w:r w:rsidRPr="005D2CF2">
        <w:rPr>
          <w:lang w:val="de-DE"/>
        </w:rPr>
        <w:t xml:space="preserve"> im wachsenden Verpackungsmarkt seine erfolgreiche Position weiter ausbaut und die Digitalisierung weiter vorantreibt. </w:t>
      </w:r>
      <w:r w:rsidRPr="007537C6">
        <w:rPr>
          <w:lang w:val="de-DE"/>
        </w:rPr>
        <w:t>Sein Vertrag wird um ein Jahr bis zum 30.06.2025 verlängert.</w:t>
      </w:r>
    </w:p>
    <w:p w:rsidR="0006776A" w:rsidRDefault="0088006E" w:rsidP="00092AE7">
      <w:pPr>
        <w:rPr>
          <w:lang w:val="de-DE"/>
        </w:rPr>
      </w:pPr>
      <w:r w:rsidRPr="0088006E">
        <w:rPr>
          <w:b/>
          <w:color w:val="002355"/>
          <w:lang w:val="de-DE"/>
        </w:rPr>
        <w:t>Unabhängigkeit von Pipeline-Erdgas forciert</w:t>
      </w:r>
      <w:r w:rsidR="00A247C9">
        <w:rPr>
          <w:b/>
          <w:color w:val="002355"/>
          <w:lang w:val="de-DE"/>
        </w:rPr>
        <w:t>,</w:t>
      </w:r>
      <w:r w:rsidRPr="0088006E">
        <w:rPr>
          <w:b/>
          <w:color w:val="002355"/>
          <w:lang w:val="de-DE"/>
        </w:rPr>
        <w:t xml:space="preserve"> um ein Höchstmaß an Autarkie zu erreichen</w:t>
      </w:r>
      <w:r>
        <w:rPr>
          <w:b/>
          <w:color w:val="002355"/>
          <w:lang w:val="de-DE"/>
        </w:rPr>
        <w:br/>
      </w:r>
      <w:r w:rsidR="007537C6">
        <w:rPr>
          <w:lang w:val="de-DE"/>
        </w:rPr>
        <w:t xml:space="preserve">Kontinuität und Unabhängigkeit </w:t>
      </w:r>
      <w:r w:rsidR="0006776A">
        <w:rPr>
          <w:lang w:val="de-DE"/>
        </w:rPr>
        <w:t>– zwei E</w:t>
      </w:r>
      <w:r w:rsidR="00924CBE">
        <w:rPr>
          <w:lang w:val="de-DE"/>
        </w:rPr>
        <w:t>igenschaften</w:t>
      </w:r>
      <w:r w:rsidR="003A637A">
        <w:rPr>
          <w:lang w:val="de-DE"/>
        </w:rPr>
        <w:t>,</w:t>
      </w:r>
      <w:r w:rsidR="00924CBE">
        <w:rPr>
          <w:lang w:val="de-DE"/>
        </w:rPr>
        <w:t xml:space="preserve"> die sich </w:t>
      </w:r>
      <w:r w:rsidR="0006776A">
        <w:rPr>
          <w:lang w:val="de-DE"/>
        </w:rPr>
        <w:t xml:space="preserve">in der aktuellen Situation sogar doppelt auszahlen, denkt man </w:t>
      </w:r>
      <w:r w:rsidR="00A957AA">
        <w:rPr>
          <w:lang w:val="de-DE"/>
        </w:rPr>
        <w:t>an</w:t>
      </w:r>
      <w:r w:rsidR="00924CBE">
        <w:rPr>
          <w:lang w:val="de-DE"/>
        </w:rPr>
        <w:t xml:space="preserve"> </w:t>
      </w:r>
      <w:r w:rsidR="0006776A">
        <w:rPr>
          <w:lang w:val="de-DE"/>
        </w:rPr>
        <w:t xml:space="preserve">die </w:t>
      </w:r>
      <w:r w:rsidR="00924CBE">
        <w:rPr>
          <w:lang w:val="de-DE"/>
        </w:rPr>
        <w:t xml:space="preserve">Liste der negativen Einflussfaktoren: </w:t>
      </w:r>
      <w:r w:rsidR="0006776A" w:rsidRPr="0006776A">
        <w:rPr>
          <w:lang w:val="de-DE"/>
        </w:rPr>
        <w:t>Geopolitisc</w:t>
      </w:r>
      <w:r w:rsidR="00924CBE">
        <w:rPr>
          <w:lang w:val="de-DE"/>
        </w:rPr>
        <w:t>he Unsicherheiten</w:t>
      </w:r>
      <w:r w:rsidR="0006776A" w:rsidRPr="0006776A">
        <w:rPr>
          <w:lang w:val="de-DE"/>
        </w:rPr>
        <w:t>, ein drohender Gas-Liefer</w:t>
      </w:r>
      <w:r w:rsidR="00924CBE">
        <w:rPr>
          <w:lang w:val="de-DE"/>
        </w:rPr>
        <w:t>s</w:t>
      </w:r>
      <w:r w:rsidR="0006776A" w:rsidRPr="0006776A">
        <w:rPr>
          <w:lang w:val="de-DE"/>
        </w:rPr>
        <w:t>to</w:t>
      </w:r>
      <w:r w:rsidR="00924CBE">
        <w:rPr>
          <w:lang w:val="de-DE"/>
        </w:rPr>
        <w:t>p</w:t>
      </w:r>
      <w:r w:rsidR="0006776A" w:rsidRPr="0006776A">
        <w:rPr>
          <w:lang w:val="de-DE"/>
        </w:rPr>
        <w:t>p</w:t>
      </w:r>
      <w:r w:rsidR="00A957AA">
        <w:rPr>
          <w:lang w:val="de-DE"/>
        </w:rPr>
        <w:t xml:space="preserve"> und </w:t>
      </w:r>
      <w:r w:rsidR="00924CBE">
        <w:rPr>
          <w:lang w:val="de-DE"/>
        </w:rPr>
        <w:t>weltweit gestörte Lieferketten.</w:t>
      </w:r>
      <w:r w:rsidR="00A957AA">
        <w:rPr>
          <w:lang w:val="de-DE"/>
        </w:rPr>
        <w:t xml:space="preserve"> </w:t>
      </w:r>
      <w:r w:rsidRPr="0088006E">
        <w:rPr>
          <w:lang w:val="de-DE"/>
        </w:rPr>
        <w:t xml:space="preserve">In den vergangenen Monaten </w:t>
      </w:r>
      <w:r>
        <w:rPr>
          <w:lang w:val="de-DE"/>
        </w:rPr>
        <w:t xml:space="preserve">hat </w:t>
      </w:r>
      <w:proofErr w:type="spellStart"/>
      <w:r>
        <w:rPr>
          <w:lang w:val="de-DE"/>
        </w:rPr>
        <w:t>Koenig</w:t>
      </w:r>
      <w:proofErr w:type="spellEnd"/>
      <w:r>
        <w:rPr>
          <w:lang w:val="de-DE"/>
        </w:rPr>
        <w:t xml:space="preserve"> &amp; Bauer </w:t>
      </w:r>
      <w:r w:rsidRPr="0088006E">
        <w:rPr>
          <w:lang w:val="de-DE"/>
        </w:rPr>
        <w:t xml:space="preserve">angesichts der drohenden Gasknappheit intensiv an der Unabhängigkeit von Pipeline-Erdgas gearbeitet. Infolgedessen kann das bisher für die Produktion benötigte Prozessgas ab Ende Juli 2022 vollständig substituiert werden. Zudem wird die Brennstoffversorgung für Heizenergie an den großen Produktionsstandorten bis Anfang September modifiziert. Als Konsequenz einer eingeschränkten Gasversorgung sind auch unvorhergesehene Schwankungen im Stromnetz nicht auszuschließen. </w:t>
      </w:r>
      <w:r>
        <w:rPr>
          <w:lang w:val="de-DE"/>
        </w:rPr>
        <w:t xml:space="preserve">Auf dieses Szenario ist </w:t>
      </w:r>
      <w:proofErr w:type="spellStart"/>
      <w:r>
        <w:rPr>
          <w:lang w:val="de-DE"/>
        </w:rPr>
        <w:t>Koenig</w:t>
      </w:r>
      <w:proofErr w:type="spellEnd"/>
      <w:r>
        <w:rPr>
          <w:lang w:val="de-DE"/>
        </w:rPr>
        <w:t xml:space="preserve"> &amp; Bauer </w:t>
      </w:r>
      <w:r w:rsidRPr="0088006E">
        <w:rPr>
          <w:lang w:val="de-DE"/>
        </w:rPr>
        <w:t>ebenfalls vorbereitet und s</w:t>
      </w:r>
      <w:r>
        <w:rPr>
          <w:lang w:val="de-DE"/>
        </w:rPr>
        <w:t xml:space="preserve">ieht </w:t>
      </w:r>
      <w:r w:rsidRPr="0088006E">
        <w:rPr>
          <w:lang w:val="de-DE"/>
        </w:rPr>
        <w:t xml:space="preserve">mit den getroffenen Maßnahmen </w:t>
      </w:r>
      <w:r>
        <w:rPr>
          <w:lang w:val="de-DE"/>
        </w:rPr>
        <w:t xml:space="preserve">die </w:t>
      </w:r>
      <w:r w:rsidRPr="0088006E">
        <w:rPr>
          <w:lang w:val="de-DE"/>
        </w:rPr>
        <w:t xml:space="preserve">eigene Produktion in allen europäischen Werken, auch nach einem etwaigen russischen Gaslieferstopp, weitestgehend abgesichert. </w:t>
      </w:r>
    </w:p>
    <w:p w:rsidR="00D7614A" w:rsidRPr="00990953" w:rsidRDefault="00D7614A" w:rsidP="00D7614A">
      <w:pPr>
        <w:rPr>
          <w:lang w:val="de-DE"/>
        </w:rPr>
      </w:pPr>
      <w:r w:rsidRPr="00D7614A">
        <w:rPr>
          <w:b/>
          <w:color w:val="002355"/>
          <w:lang w:val="de-DE"/>
        </w:rPr>
        <w:t xml:space="preserve">Trotz Zunahme der ineffizienten Produktionskosten </w:t>
      </w:r>
      <w:r w:rsidR="00187821">
        <w:rPr>
          <w:b/>
          <w:color w:val="002355"/>
          <w:lang w:val="de-DE"/>
        </w:rPr>
        <w:t xml:space="preserve">infolge der weltweit gestörten Lieferketten </w:t>
      </w:r>
      <w:r w:rsidRPr="00D7614A">
        <w:rPr>
          <w:b/>
          <w:color w:val="002355"/>
          <w:lang w:val="de-DE"/>
        </w:rPr>
        <w:t>operative Ergebnisverbesserung erzielt</w:t>
      </w:r>
      <w:r>
        <w:rPr>
          <w:b/>
          <w:color w:val="002355"/>
          <w:lang w:val="de-DE"/>
        </w:rPr>
        <w:br/>
      </w:r>
      <w:r w:rsidRPr="00D7614A">
        <w:rPr>
          <w:lang w:val="de-DE"/>
        </w:rPr>
        <w:t xml:space="preserve">Der Konzernumsatz lag nach sechs Monaten mit </w:t>
      </w:r>
      <w:r w:rsidRPr="00642886">
        <w:rPr>
          <w:lang w:val="de-DE"/>
        </w:rPr>
        <w:t xml:space="preserve">491,8 Mio. € </w:t>
      </w:r>
      <w:r w:rsidRPr="00D7614A">
        <w:rPr>
          <w:lang w:val="de-DE"/>
        </w:rPr>
        <w:t>nahezu auf dem Niveau des Vorjahres und damit weit über dem Branchendurchschnitt, der ein Minus von rund 13 % nach fünf Monaten zeigt. Mit einem Blick auf die Quartale erhöhte sich der Umsatz im zweiten Quartal sowohl gegenüber dem Vorjahresquartal als auch dem ersten Quartal 2022. Ergebnisseitig konnte</w:t>
      </w:r>
      <w:r>
        <w:rPr>
          <w:lang w:val="de-DE"/>
        </w:rPr>
        <w:t xml:space="preserve"> </w:t>
      </w:r>
      <w:proofErr w:type="spellStart"/>
      <w:r>
        <w:rPr>
          <w:lang w:val="de-DE"/>
        </w:rPr>
        <w:t>Koenig</w:t>
      </w:r>
      <w:proofErr w:type="spellEnd"/>
      <w:r>
        <w:rPr>
          <w:lang w:val="de-DE"/>
        </w:rPr>
        <w:t xml:space="preserve"> &amp; Bauer </w:t>
      </w:r>
      <w:r w:rsidRPr="00D7614A">
        <w:rPr>
          <w:lang w:val="de-DE"/>
        </w:rPr>
        <w:t xml:space="preserve">die Material- und Energieteuerung durch die angekündigten Preiserhöhungen nahezu ausgleichen. Jedoch hat der Anteil der ineffizienten Produktionskosten aufgrund der weltweit gestörten Lieferketten im zweiten Quartal zugenommen. Sie führen auch zu notwendigen Mehr- oder Nacharbeiten an den Anlagen und Maschinen und belasten die Produktivität sowohl in den Werken als auch vor Ort bei den </w:t>
      </w:r>
      <w:proofErr w:type="spellStart"/>
      <w:proofErr w:type="gramStart"/>
      <w:r w:rsidRPr="00D7614A">
        <w:rPr>
          <w:lang w:val="de-DE"/>
        </w:rPr>
        <w:lastRenderedPageBreak/>
        <w:t>Kund</w:t>
      </w:r>
      <w:r w:rsidR="00A247C9">
        <w:rPr>
          <w:lang w:val="de-DE"/>
        </w:rPr>
        <w:t>:inn</w:t>
      </w:r>
      <w:r w:rsidRPr="00D7614A">
        <w:rPr>
          <w:lang w:val="de-DE"/>
        </w:rPr>
        <w:t>en</w:t>
      </w:r>
      <w:proofErr w:type="spellEnd"/>
      <w:proofErr w:type="gramEnd"/>
      <w:r w:rsidRPr="00D7614A">
        <w:rPr>
          <w:lang w:val="de-DE"/>
        </w:rPr>
        <w:t xml:space="preserve">. </w:t>
      </w:r>
      <w:r w:rsidR="004A1E0E" w:rsidRPr="004A1E0E">
        <w:rPr>
          <w:lang w:val="de-DE"/>
        </w:rPr>
        <w:t xml:space="preserve">Der im Rahmen des Effizienzprogramms P24x eingeführte Zentraleinkauf zahlt sich bei den gestörten globalen Lieferketten ebenfalls aus. Generell sind die Fortschritte des Programms P24x im ersten Halbjahr erfolgreich und führten zu rund 22 Mio. € Einsparungen. </w:t>
      </w:r>
      <w:r w:rsidR="00B548B7" w:rsidRPr="00B548B7">
        <w:rPr>
          <w:lang w:val="de-DE"/>
        </w:rPr>
        <w:t>Das Ergebnis vor Zinsen und Steuern (EBIT) im Konzern war mit -13,8 Mio. € noch negativ. Der Vorjahreswe</w:t>
      </w:r>
      <w:r w:rsidR="00B548B7">
        <w:rPr>
          <w:lang w:val="de-DE"/>
        </w:rPr>
        <w:t>rt von 6,4 Mio. € war durch die</w:t>
      </w:r>
      <w:r w:rsidR="00B548B7" w:rsidRPr="00B548B7">
        <w:rPr>
          <w:lang w:val="de-DE"/>
        </w:rPr>
        <w:t xml:space="preserve"> effizientere Umsetzung der Personalmaßnahmen im Rahmen von P24x </w:t>
      </w:r>
      <w:r w:rsidR="00DE58EC">
        <w:rPr>
          <w:lang w:val="de-DE"/>
        </w:rPr>
        <w:t>mit</w:t>
      </w:r>
      <w:r w:rsidR="00B548B7" w:rsidRPr="00B548B7">
        <w:rPr>
          <w:lang w:val="de-DE"/>
        </w:rPr>
        <w:t xml:space="preserve"> </w:t>
      </w:r>
      <w:r w:rsidR="00B548B7">
        <w:rPr>
          <w:lang w:val="de-DE"/>
        </w:rPr>
        <w:t>21,3</w:t>
      </w:r>
      <w:r w:rsidR="00B548B7" w:rsidRPr="00B548B7">
        <w:rPr>
          <w:lang w:val="de-DE"/>
        </w:rPr>
        <w:t xml:space="preserve"> Mio. € positiv beeinflusst und lag operativ bei -14,9 Mio.</w:t>
      </w:r>
      <w:r w:rsidR="00B548B7">
        <w:rPr>
          <w:lang w:val="de-DE"/>
        </w:rPr>
        <w:t xml:space="preserve"> €.</w:t>
      </w:r>
      <w:r w:rsidR="00B548B7" w:rsidRPr="00B548B7">
        <w:rPr>
          <w:lang w:val="de-DE"/>
        </w:rPr>
        <w:t xml:space="preserve"> Somit verbesserte sich das operative EBIT um 1,1 Mio. €.</w:t>
      </w:r>
      <w:r w:rsidR="004A1E0E" w:rsidRPr="004A1E0E">
        <w:rPr>
          <w:lang w:val="de-DE"/>
        </w:rPr>
        <w:t>, was einer operativen EBIT-Marge von -2,8 % nach -3,0 % im Vorjahr entspricht. Nach Steuern vom Einkommen und Ertrag lag das Konzernergebnis zum 30. Juni 2022 bei -15,8 Mio. € (</w:t>
      </w:r>
      <w:proofErr w:type="spellStart"/>
      <w:r w:rsidR="004A1E0E" w:rsidRPr="004A1E0E">
        <w:rPr>
          <w:lang w:val="de-DE"/>
        </w:rPr>
        <w:t>Vj</w:t>
      </w:r>
      <w:proofErr w:type="spellEnd"/>
      <w:r w:rsidR="004A1E0E" w:rsidRPr="004A1E0E">
        <w:rPr>
          <w:lang w:val="de-DE"/>
        </w:rPr>
        <w:t>.: 1,1 Mio. €). Dies entspricht einem anteiligen Ergebnis je Aktie von -0,98 € (</w:t>
      </w:r>
      <w:proofErr w:type="spellStart"/>
      <w:r w:rsidR="004A1E0E" w:rsidRPr="004A1E0E">
        <w:rPr>
          <w:lang w:val="de-DE"/>
        </w:rPr>
        <w:t>Vj</w:t>
      </w:r>
      <w:proofErr w:type="spellEnd"/>
      <w:r w:rsidR="004A1E0E" w:rsidRPr="004A1E0E">
        <w:rPr>
          <w:lang w:val="de-DE"/>
        </w:rPr>
        <w:t>.: 0,05 €).</w:t>
      </w:r>
      <w:r w:rsidR="00990953">
        <w:rPr>
          <w:lang w:val="de-DE"/>
        </w:rPr>
        <w:t xml:space="preserve"> Mit einer Konzerne</w:t>
      </w:r>
      <w:r w:rsidR="00990953" w:rsidRPr="00D11B3C">
        <w:rPr>
          <w:lang w:val="de-DE"/>
        </w:rPr>
        <w:t xml:space="preserve">igenkapitalquote </w:t>
      </w:r>
      <w:r w:rsidR="00990953">
        <w:rPr>
          <w:lang w:val="de-DE"/>
        </w:rPr>
        <w:t>von</w:t>
      </w:r>
      <w:r w:rsidR="00990953" w:rsidRPr="00D11B3C">
        <w:rPr>
          <w:lang w:val="de-DE"/>
        </w:rPr>
        <w:t xml:space="preserve"> </w:t>
      </w:r>
      <w:r w:rsidR="00990953" w:rsidRPr="00990953">
        <w:rPr>
          <w:lang w:val="de-DE"/>
        </w:rPr>
        <w:t>29,1 %</w:t>
      </w:r>
      <w:r w:rsidR="00990953" w:rsidRPr="00D11B3C">
        <w:rPr>
          <w:lang w:val="de-DE"/>
        </w:rPr>
        <w:t xml:space="preserve"> (Jahresende 20</w:t>
      </w:r>
      <w:r w:rsidR="00990953">
        <w:rPr>
          <w:lang w:val="de-DE"/>
        </w:rPr>
        <w:t xml:space="preserve">21: 28,7 %) ist das Unternehmen mit dieser Eigenkapitalbasis und </w:t>
      </w:r>
      <w:r w:rsidR="00990953" w:rsidRPr="004E12CC">
        <w:rPr>
          <w:lang w:val="de-DE"/>
        </w:rPr>
        <w:t>mehr als 250 Mio. € frei verfügbaren liquiden Mitteln finanziell gut aufgestellt.</w:t>
      </w:r>
    </w:p>
    <w:p w:rsidR="00990953" w:rsidRPr="00990953" w:rsidRDefault="00FB67E8" w:rsidP="00990953">
      <w:pPr>
        <w:rPr>
          <w:lang w:val="de-DE"/>
        </w:rPr>
      </w:pPr>
      <w:bookmarkStart w:id="5" w:name="_7w4dlcble14e" w:colFirst="0" w:colLast="0"/>
      <w:bookmarkStart w:id="6" w:name="_twr11824gsdj" w:colFirst="0" w:colLast="0"/>
      <w:bookmarkStart w:id="7" w:name="_guddq1e7vz1k" w:colFirst="0" w:colLast="0"/>
      <w:bookmarkEnd w:id="5"/>
      <w:bookmarkEnd w:id="6"/>
      <w:bookmarkEnd w:id="7"/>
      <w:r>
        <w:rPr>
          <w:b/>
          <w:color w:val="002355"/>
          <w:lang w:val="de-DE"/>
        </w:rPr>
        <w:t xml:space="preserve">Jahresprognose 2022 </w:t>
      </w:r>
      <w:r w:rsidR="00990953" w:rsidRPr="00990953">
        <w:rPr>
          <w:b/>
          <w:color w:val="002355"/>
          <w:lang w:val="de-DE"/>
        </w:rPr>
        <w:t>und Mittelfristziele bestätigt</w:t>
      </w:r>
      <w:r w:rsidR="00990953">
        <w:rPr>
          <w:b/>
          <w:color w:val="002355"/>
          <w:lang w:val="de-DE"/>
        </w:rPr>
        <w:br/>
      </w:r>
      <w:r w:rsidR="00744692" w:rsidRPr="00744692">
        <w:rPr>
          <w:lang w:val="de-DE"/>
        </w:rPr>
        <w:t xml:space="preserve">Das zweite Halbjahr bleibt weiterhin von großen Unsicherheiten geprägt. Die Entwicklung der weltweit gestörten Lieferketten ist ebenso unvorhersehbar wie auch die der geopolitischen Lage und der hohen Inflation in Europa und den USA und könnten zu einer weltwirtschaftlichen Verlangsamung im zweiten Halbjahr führen. Hinzu kommt der aktuell nicht abschätzbare pandemische Verlauf in den Wintermonaten. Die geplante Auslieferung </w:t>
      </w:r>
      <w:r w:rsidR="00744692">
        <w:rPr>
          <w:lang w:val="de-DE"/>
        </w:rPr>
        <w:t xml:space="preserve">der </w:t>
      </w:r>
      <w:r w:rsidR="00744692" w:rsidRPr="00744692">
        <w:rPr>
          <w:lang w:val="de-DE"/>
        </w:rPr>
        <w:t xml:space="preserve">Maschinen und Anlagen für die zweite Jahreshälfte 2022 stellt eine große Herausforderung </w:t>
      </w:r>
      <w:r w:rsidR="007641C5">
        <w:rPr>
          <w:lang w:val="de-DE"/>
        </w:rPr>
        <w:t xml:space="preserve">für </w:t>
      </w:r>
      <w:proofErr w:type="spellStart"/>
      <w:r w:rsidR="007641C5">
        <w:rPr>
          <w:lang w:val="de-DE"/>
        </w:rPr>
        <w:t>Koenig</w:t>
      </w:r>
      <w:proofErr w:type="spellEnd"/>
      <w:r w:rsidR="007641C5">
        <w:rPr>
          <w:lang w:val="de-DE"/>
        </w:rPr>
        <w:t xml:space="preserve"> &amp; Bauer</w:t>
      </w:r>
      <w:r w:rsidR="007641C5" w:rsidRPr="00744692">
        <w:rPr>
          <w:lang w:val="de-DE"/>
        </w:rPr>
        <w:t xml:space="preserve"> </w:t>
      </w:r>
      <w:r w:rsidR="00744692" w:rsidRPr="00744692">
        <w:rPr>
          <w:lang w:val="de-DE"/>
        </w:rPr>
        <w:t xml:space="preserve">dar und muss bei einer weiteren Verschlechterung der globalen Lieferkettensituation neu bewertet werden. Daher ist zur Fertigstellung des Halbjahresberichts weiterhin keine verlässliche Konkretisierung der Jahresprognose 2022 möglich und </w:t>
      </w:r>
      <w:proofErr w:type="spellStart"/>
      <w:r w:rsidR="00744692" w:rsidRPr="00744692">
        <w:rPr>
          <w:lang w:val="de-DE"/>
        </w:rPr>
        <w:t>Koenig</w:t>
      </w:r>
      <w:proofErr w:type="spellEnd"/>
      <w:r w:rsidR="00744692" w:rsidRPr="00744692">
        <w:rPr>
          <w:lang w:val="de-DE"/>
        </w:rPr>
        <w:t xml:space="preserve"> &amp; Bauer geht für 2022 nach wie vor beim operativen Konzernumsatz und der operativen EBIT-Marge von einem leichten Anstieg gegenüber dem Vorjahr aus und bestätigt die Mittelfristziele.</w:t>
      </w:r>
      <w:r w:rsidR="00DE31FC">
        <w:rPr>
          <w:lang w:val="de-DE"/>
        </w:rPr>
        <w:br/>
      </w:r>
      <w:r w:rsidR="007641C5">
        <w:rPr>
          <w:lang w:val="de-DE"/>
        </w:rPr>
        <w:br/>
      </w:r>
      <w:r w:rsidR="00DE31FC" w:rsidRPr="00E4444A">
        <w:rPr>
          <w:lang w:val="de-DE"/>
        </w:rPr>
        <w:t xml:space="preserve">Dr. Stephen Kimmich, CFO </w:t>
      </w:r>
      <w:r w:rsidR="00A247C9">
        <w:rPr>
          <w:lang w:val="de-DE"/>
        </w:rPr>
        <w:t>von</w:t>
      </w:r>
      <w:r w:rsidR="00DE31FC" w:rsidRPr="00E4444A">
        <w:rPr>
          <w:lang w:val="de-DE"/>
        </w:rPr>
        <w:t xml:space="preserve"> </w:t>
      </w:r>
      <w:proofErr w:type="spellStart"/>
      <w:r w:rsidR="005C2361">
        <w:rPr>
          <w:lang w:val="de-DE"/>
        </w:rPr>
        <w:t>Koenig</w:t>
      </w:r>
      <w:proofErr w:type="spellEnd"/>
      <w:r w:rsidR="005C2361">
        <w:rPr>
          <w:lang w:val="de-DE"/>
        </w:rPr>
        <w:t xml:space="preserve"> &amp; Bauer</w:t>
      </w:r>
      <w:r w:rsidR="00A247C9">
        <w:rPr>
          <w:lang w:val="de-DE"/>
        </w:rPr>
        <w:t>:</w:t>
      </w:r>
      <w:r w:rsidR="00DE31FC" w:rsidRPr="00E4444A">
        <w:rPr>
          <w:lang w:val="de-DE"/>
        </w:rPr>
        <w:t xml:space="preserve"> </w:t>
      </w:r>
      <w:r w:rsidR="00682D1C">
        <w:rPr>
          <w:lang w:val="de-DE"/>
        </w:rPr>
        <w:t>„</w:t>
      </w:r>
      <w:r w:rsidR="009744B6">
        <w:rPr>
          <w:lang w:val="de-DE"/>
        </w:rPr>
        <w:t xml:space="preserve">Wir fühlen uns </w:t>
      </w:r>
      <w:r w:rsidR="00A247C9">
        <w:rPr>
          <w:lang w:val="de-DE"/>
        </w:rPr>
        <w:t>t</w:t>
      </w:r>
      <w:r w:rsidR="009744B6" w:rsidRPr="009744B6">
        <w:rPr>
          <w:lang w:val="de-DE"/>
        </w:rPr>
        <w:t>rotz aller externen Unwägbarkeiten gut aufgestellt</w:t>
      </w:r>
      <w:r w:rsidR="00A247C9">
        <w:rPr>
          <w:lang w:val="de-DE"/>
        </w:rPr>
        <w:t xml:space="preserve">, </w:t>
      </w:r>
      <w:r w:rsidR="009744B6">
        <w:rPr>
          <w:lang w:val="de-DE"/>
        </w:rPr>
        <w:t>unsere Ziele für 2022 zu erreichen und gehen damit den notwendigen Schritt in Richtung unserer Mittelfristziele</w:t>
      </w:r>
      <w:r w:rsidR="00DE31FC">
        <w:rPr>
          <w:lang w:val="de-DE"/>
        </w:rPr>
        <w:t>.“</w:t>
      </w:r>
    </w:p>
    <w:p w:rsidR="00E4444A" w:rsidRDefault="0099043D" w:rsidP="00E4444A">
      <w:pPr>
        <w:rPr>
          <w:lang w:val="de-DE"/>
        </w:rPr>
      </w:pPr>
      <w:r>
        <w:rPr>
          <w:lang w:val="de-DE"/>
        </w:rPr>
        <w:t xml:space="preserve">Die Zahlen </w:t>
      </w:r>
      <w:r w:rsidR="007A49EE">
        <w:rPr>
          <w:lang w:val="de-DE"/>
        </w:rPr>
        <w:t xml:space="preserve">zum ersten Halbjahr und Q2 2022 </w:t>
      </w:r>
      <w:r>
        <w:rPr>
          <w:lang w:val="de-DE"/>
        </w:rPr>
        <w:t xml:space="preserve">finden Sie </w:t>
      </w:r>
      <w:hyperlink r:id="rId7" w:history="1">
        <w:r w:rsidRPr="00C06DA8">
          <w:rPr>
            <w:rStyle w:val="Hyperlink"/>
            <w:lang w:val="de-DE"/>
          </w:rPr>
          <w:t>hier</w:t>
        </w:r>
      </w:hyperlink>
      <w:r w:rsidR="007A49EE">
        <w:rPr>
          <w:lang w:val="de-DE"/>
        </w:rPr>
        <w:t xml:space="preserve"> auf einen Blick z</w:t>
      </w:r>
      <w:r>
        <w:rPr>
          <w:lang w:val="de-DE"/>
        </w:rPr>
        <w:t>usammengefasst.</w:t>
      </w:r>
      <w:r>
        <w:rPr>
          <w:lang w:val="de-DE"/>
        </w:rPr>
        <w:br/>
        <w:t xml:space="preserve"> </w:t>
      </w:r>
    </w:p>
    <w:p w:rsidR="007D27BB" w:rsidRPr="00C06DA8" w:rsidRDefault="00C06DA8">
      <w:pPr>
        <w:pStyle w:val="berschrift4"/>
        <w:rPr>
          <w:lang w:val="de-DE"/>
        </w:rPr>
      </w:pPr>
      <w:bookmarkStart w:id="8" w:name="_2et92p0" w:colFirst="0" w:colLast="0"/>
      <w:bookmarkEnd w:id="8"/>
      <w:r w:rsidRPr="00C06DA8">
        <w:rPr>
          <w:lang w:val="de-DE"/>
        </w:rPr>
        <w:t>Foto</w:t>
      </w:r>
      <w:r w:rsidR="00AE533B" w:rsidRPr="00C06DA8">
        <w:rPr>
          <w:lang w:val="de-DE"/>
        </w:rPr>
        <w:t>:</w:t>
      </w:r>
    </w:p>
    <w:p w:rsidR="00AC6E2F" w:rsidRPr="00C06DA8" w:rsidRDefault="003A48DC" w:rsidP="00AC6E2F">
      <w:pPr>
        <w:rPr>
          <w:lang w:val="de-DE"/>
        </w:rPr>
      </w:pPr>
      <w:r w:rsidRPr="00C06DA8">
        <w:rPr>
          <w:lang w:val="de-DE"/>
        </w:rPr>
        <w:t>Mit „</w:t>
      </w:r>
      <w:proofErr w:type="spellStart"/>
      <w:proofErr w:type="gramStart"/>
      <w:r w:rsidR="00FA679D" w:rsidRPr="00C06DA8">
        <w:rPr>
          <w:lang w:val="de-DE"/>
        </w:rPr>
        <w:t>un:boxing</w:t>
      </w:r>
      <w:proofErr w:type="spellEnd"/>
      <w:proofErr w:type="gramEnd"/>
      <w:r w:rsidR="00FA679D" w:rsidRPr="00C06DA8">
        <w:rPr>
          <w:lang w:val="de-DE"/>
        </w:rPr>
        <w:t xml:space="preserve">“ </w:t>
      </w:r>
      <w:r w:rsidR="00655BC3" w:rsidRPr="00C06DA8">
        <w:rPr>
          <w:lang w:val="de-DE"/>
        </w:rPr>
        <w:t xml:space="preserve">zeigt </w:t>
      </w:r>
      <w:proofErr w:type="spellStart"/>
      <w:r w:rsidR="00655BC3" w:rsidRPr="00C06DA8">
        <w:rPr>
          <w:lang w:val="de-DE"/>
        </w:rPr>
        <w:t>Koenig</w:t>
      </w:r>
      <w:proofErr w:type="spellEnd"/>
      <w:r w:rsidR="00655BC3" w:rsidRPr="00C06DA8">
        <w:rPr>
          <w:lang w:val="de-DE"/>
        </w:rPr>
        <w:t xml:space="preserve"> &amp; Bauer </w:t>
      </w:r>
      <w:r w:rsidR="00AC6E2F" w:rsidRPr="00C06DA8">
        <w:rPr>
          <w:lang w:val="de-DE"/>
        </w:rPr>
        <w:t>ein Phä</w:t>
      </w:r>
      <w:r w:rsidR="003B2B31" w:rsidRPr="00C06DA8">
        <w:rPr>
          <w:lang w:val="de-DE"/>
        </w:rPr>
        <w:t xml:space="preserve">nomen unserer Zeit, das die Verwobenheit von digitaler und analoger Welt so gut zeigt wie kein anderes: Ein online bestelltes Produkt wird </w:t>
      </w:r>
      <w:r w:rsidR="00AC6E2F" w:rsidRPr="00C06DA8">
        <w:rPr>
          <w:lang w:val="de-DE"/>
        </w:rPr>
        <w:t xml:space="preserve">ausgepackt, während die Kamera läuft – das Video wird hochgeladen, konsumiert, geteilt und </w:t>
      </w:r>
      <w:proofErr w:type="spellStart"/>
      <w:r w:rsidR="00AC6E2F" w:rsidRPr="00C06DA8">
        <w:rPr>
          <w:lang w:val="de-DE"/>
        </w:rPr>
        <w:t>gelike</w:t>
      </w:r>
      <w:r w:rsidR="00AF6A12" w:rsidRPr="00C06DA8">
        <w:rPr>
          <w:lang w:val="de-DE"/>
        </w:rPr>
        <w:t>d</w:t>
      </w:r>
      <w:bookmarkStart w:id="9" w:name="_3dwd06m0eedv" w:colFirst="0" w:colLast="0"/>
      <w:bookmarkEnd w:id="9"/>
      <w:proofErr w:type="spellEnd"/>
    </w:p>
    <w:p w:rsidR="007D27BB" w:rsidRDefault="007D27BB">
      <w:pPr>
        <w:rPr>
          <w:lang w:val="de-DE"/>
        </w:rPr>
      </w:pPr>
    </w:p>
    <w:p w:rsidR="00C06DA8" w:rsidRPr="00E4444A" w:rsidRDefault="00C06DA8">
      <w:pPr>
        <w:rPr>
          <w:lang w:val="de-DE"/>
        </w:rPr>
      </w:pPr>
    </w:p>
    <w:p w:rsidR="007D27BB" w:rsidRPr="00E4444A" w:rsidRDefault="00AE533B">
      <w:pPr>
        <w:pStyle w:val="berschrift4"/>
        <w:rPr>
          <w:lang w:val="de-DE"/>
        </w:rPr>
      </w:pPr>
      <w:bookmarkStart w:id="10" w:name="_83ymfun89338" w:colFirst="0" w:colLast="0"/>
      <w:bookmarkEnd w:id="10"/>
      <w:r w:rsidRPr="00E4444A">
        <w:rPr>
          <w:lang w:val="de-DE"/>
        </w:rPr>
        <w:t>Ansprechpartner für Presse</w:t>
      </w:r>
    </w:p>
    <w:p w:rsidR="007D27BB" w:rsidRPr="00E4444A" w:rsidRDefault="00AE533B">
      <w:pPr>
        <w:rPr>
          <w:lang w:val="de-DE"/>
        </w:rPr>
      </w:pPr>
      <w:proofErr w:type="spellStart"/>
      <w:r w:rsidRPr="00E4444A">
        <w:rPr>
          <w:lang w:val="de-DE"/>
        </w:rPr>
        <w:t>Koenig</w:t>
      </w:r>
      <w:proofErr w:type="spellEnd"/>
      <w:r w:rsidRPr="00E4444A">
        <w:rPr>
          <w:lang w:val="de-DE"/>
        </w:rPr>
        <w:t xml:space="preserve"> &amp; Bauer AG</w:t>
      </w:r>
      <w:r w:rsidRPr="00E4444A">
        <w:rPr>
          <w:lang w:val="de-DE"/>
        </w:rPr>
        <w:br/>
        <w:t xml:space="preserve">Lena </w:t>
      </w:r>
      <w:proofErr w:type="spellStart"/>
      <w:r w:rsidRPr="00E4444A">
        <w:rPr>
          <w:lang w:val="de-DE"/>
        </w:rPr>
        <w:t>Landenberger</w:t>
      </w:r>
      <w:proofErr w:type="spellEnd"/>
      <w:r w:rsidRPr="00E4444A">
        <w:rPr>
          <w:lang w:val="de-DE"/>
        </w:rPr>
        <w:br/>
        <w:t>T +49 931 909-4085</w:t>
      </w:r>
      <w:r w:rsidRPr="00E4444A">
        <w:rPr>
          <w:lang w:val="de-DE"/>
        </w:rPr>
        <w:br/>
        <w:t xml:space="preserve">M </w:t>
      </w:r>
      <w:hyperlink r:id="rId8">
        <w:r w:rsidRPr="00E4444A">
          <w:rPr>
            <w:color w:val="1155CC"/>
            <w:u w:val="single"/>
            <w:lang w:val="de-DE"/>
          </w:rPr>
          <w:t>lena.landenberger@koenig-bauer.com</w:t>
        </w:r>
      </w:hyperlink>
    </w:p>
    <w:p w:rsidR="007D27BB" w:rsidRPr="00E4444A" w:rsidRDefault="007D27BB">
      <w:pPr>
        <w:rPr>
          <w:lang w:val="de-DE"/>
        </w:rPr>
      </w:pPr>
    </w:p>
    <w:p w:rsidR="007D27BB" w:rsidRPr="00E4444A" w:rsidRDefault="00AE533B">
      <w:pPr>
        <w:pStyle w:val="berschrift4"/>
        <w:rPr>
          <w:lang w:val="de-DE"/>
        </w:rPr>
      </w:pPr>
      <w:bookmarkStart w:id="11" w:name="_tpuprre435be" w:colFirst="0" w:colLast="0"/>
      <w:bookmarkEnd w:id="11"/>
      <w:r w:rsidRPr="00E4444A">
        <w:rPr>
          <w:lang w:val="de-DE"/>
        </w:rPr>
        <w:lastRenderedPageBreak/>
        <w:t xml:space="preserve">Über </w:t>
      </w:r>
      <w:proofErr w:type="spellStart"/>
      <w:r w:rsidRPr="00E4444A">
        <w:rPr>
          <w:lang w:val="de-DE"/>
        </w:rPr>
        <w:t>Koenig</w:t>
      </w:r>
      <w:proofErr w:type="spellEnd"/>
      <w:r w:rsidRPr="00E4444A">
        <w:rPr>
          <w:lang w:val="de-DE"/>
        </w:rPr>
        <w:t xml:space="preserve"> &amp; Bauer</w:t>
      </w:r>
    </w:p>
    <w:p w:rsidR="007B10D0" w:rsidRPr="00455604" w:rsidRDefault="007B10D0" w:rsidP="00455604">
      <w:pPr>
        <w:pStyle w:val="berschrift4"/>
        <w:rPr>
          <w:b w:val="0"/>
          <w:color w:val="auto"/>
          <w:lang w:val="de-DE"/>
        </w:rPr>
      </w:pPr>
      <w:r w:rsidRPr="007B10D0">
        <w:rPr>
          <w:b w:val="0"/>
          <w:color w:val="auto"/>
          <w:lang w:val="de-DE"/>
        </w:rPr>
        <w:t xml:space="preserve">Die </w:t>
      </w:r>
      <w:proofErr w:type="spellStart"/>
      <w:r w:rsidRPr="007B10D0">
        <w:rPr>
          <w:b w:val="0"/>
          <w:color w:val="auto"/>
          <w:lang w:val="de-DE"/>
        </w:rPr>
        <w:t>Koenig</w:t>
      </w:r>
      <w:proofErr w:type="spellEnd"/>
      <w:r w:rsidRPr="007B10D0">
        <w:rPr>
          <w:b w:val="0"/>
          <w:color w:val="auto"/>
          <w:lang w:val="de-DE"/>
        </w:rPr>
        <w:t xml:space="preserve"> &amp; Bauer AG mit Sitz in Würzburg (Deutschland) ist ein weltweit tätiger Druckmaschinenhersteller. Das Unternehmen produziert Maschinen und Software-Lösungen für den gesamten Prozess von Druck und Weiterverarbeitung, schwerpunktmäßig im Bereich der Verpackungen. Anlagen von </w:t>
      </w:r>
      <w:proofErr w:type="spellStart"/>
      <w:r w:rsidRPr="007B10D0">
        <w:rPr>
          <w:b w:val="0"/>
          <w:color w:val="auto"/>
          <w:lang w:val="de-DE"/>
        </w:rPr>
        <w:t>Koenig</w:t>
      </w:r>
      <w:proofErr w:type="spellEnd"/>
      <w:r w:rsidRPr="007B10D0">
        <w:rPr>
          <w:b w:val="0"/>
          <w:color w:val="auto"/>
          <w:lang w:val="de-DE"/>
        </w:rPr>
        <w:t xml:space="preserve"> &amp; Bauer können nahezu alle Substrate bedrucken – das Portfolio reicht von Banknoten über Karton-, Wellpappe-, Folien-, Blech- und Glasverpackungen bis hin zum Bücher-, Display-, Kennzeichnungs-, Dekor-, Magazin-, Werbe- und Zeitungsdruck. Mit einer über 200-jährigen Geschichte ist </w:t>
      </w:r>
      <w:proofErr w:type="spellStart"/>
      <w:r w:rsidRPr="007B10D0">
        <w:rPr>
          <w:b w:val="0"/>
          <w:color w:val="auto"/>
          <w:lang w:val="de-DE"/>
        </w:rPr>
        <w:t>Koenig</w:t>
      </w:r>
      <w:proofErr w:type="spellEnd"/>
      <w:r w:rsidRPr="007B10D0">
        <w:rPr>
          <w:b w:val="0"/>
          <w:color w:val="auto"/>
          <w:lang w:val="de-DE"/>
        </w:rPr>
        <w:t xml:space="preserve"> &amp; Bauer der älteste Druckmaschinenhersteller der Welt und beherrscht heute fast alle Druckverfahren. Im gesamten Konzern arbeiten rund 5.400 Menschen. </w:t>
      </w:r>
      <w:proofErr w:type="spellStart"/>
      <w:r w:rsidRPr="007B10D0">
        <w:rPr>
          <w:b w:val="0"/>
          <w:color w:val="auto"/>
          <w:lang w:val="de-DE"/>
        </w:rPr>
        <w:t>Koenig</w:t>
      </w:r>
      <w:proofErr w:type="spellEnd"/>
      <w:r w:rsidRPr="007B10D0">
        <w:rPr>
          <w:b w:val="0"/>
          <w:color w:val="auto"/>
          <w:lang w:val="de-DE"/>
        </w:rPr>
        <w:t xml:space="preserve"> &amp; Bauer produziert an zehn Standorten in Europa und unterhält ein weltweites Vertriebs- und Servicenetzwerk. Der Jahresumsatz im Geschäftsjahr 2021 lag bei 1,116 Milliarden Euro.</w:t>
      </w:r>
      <w:r>
        <w:rPr>
          <w:b w:val="0"/>
          <w:color w:val="auto"/>
          <w:lang w:val="de-DE"/>
        </w:rPr>
        <w:br/>
      </w:r>
    </w:p>
    <w:p w:rsidR="007D27BB" w:rsidRPr="00E4444A" w:rsidRDefault="007B10D0">
      <w:pPr>
        <w:rPr>
          <w:lang w:val="de-DE"/>
        </w:rPr>
      </w:pPr>
      <w:r w:rsidRPr="007B10D0">
        <w:rPr>
          <w:lang w:val="de-DE"/>
        </w:rPr>
        <w:t xml:space="preserve">Weitere Informationen unter </w:t>
      </w:r>
      <w:hyperlink r:id="rId9" w:history="1">
        <w:r w:rsidRPr="00455604">
          <w:rPr>
            <w:color w:val="1155CC"/>
            <w:lang w:val="de-DE"/>
          </w:rPr>
          <w:t>www.koenig-bauer.com</w:t>
        </w:r>
      </w:hyperlink>
    </w:p>
    <w:p w:rsidR="007D27BB" w:rsidRPr="00E4444A" w:rsidRDefault="007D27BB">
      <w:pPr>
        <w:rPr>
          <w:lang w:val="de-DE"/>
        </w:rPr>
      </w:pPr>
    </w:p>
    <w:p w:rsidR="007D27BB" w:rsidRPr="00E4444A" w:rsidRDefault="007D27BB">
      <w:pPr>
        <w:rPr>
          <w:lang w:val="de-DE"/>
        </w:rPr>
      </w:pPr>
    </w:p>
    <w:sectPr w:rsidR="007D27BB" w:rsidRPr="00E4444A">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13" w:rsidRDefault="00691F13">
      <w:pPr>
        <w:spacing w:after="0" w:line="240" w:lineRule="auto"/>
      </w:pPr>
      <w:r>
        <w:separator/>
      </w:r>
    </w:p>
  </w:endnote>
  <w:endnote w:type="continuationSeparator" w:id="0">
    <w:p w:rsidR="00691F13" w:rsidRDefault="0069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B5CC3">
      <w:tc>
        <w:tcPr>
          <w:tcW w:w="4530" w:type="dxa"/>
        </w:tcPr>
        <w:p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DB5CC3" w:rsidRDefault="00F47524">
          <w:pPr>
            <w:pBdr>
              <w:top w:val="nil"/>
              <w:left w:val="nil"/>
              <w:bottom w:val="nil"/>
              <w:right w:val="nil"/>
              <w:between w:val="nil"/>
            </w:pBdr>
            <w:tabs>
              <w:tab w:val="center" w:pos="4536"/>
              <w:tab w:val="right" w:pos="9072"/>
            </w:tabs>
            <w:spacing w:line="276" w:lineRule="auto"/>
            <w:jc w:val="right"/>
            <w:rPr>
              <w:color w:val="000000"/>
              <w:sz w:val="14"/>
              <w:szCs w:val="14"/>
            </w:rPr>
          </w:pPr>
          <w:proofErr w:type="spellStart"/>
          <w:r>
            <w:rPr>
              <w:sz w:val="14"/>
              <w:szCs w:val="14"/>
            </w:rPr>
            <w:t>Halbjahresbericht</w:t>
          </w:r>
          <w:proofErr w:type="spellEnd"/>
          <w:r w:rsidR="00DB5CC3">
            <w:rPr>
              <w:sz w:val="14"/>
              <w:szCs w:val="14"/>
            </w:rPr>
            <w:t xml:space="preserve"> 2022</w:t>
          </w:r>
          <w:r w:rsidR="00DB5CC3">
            <w:rPr>
              <w:color w:val="000000"/>
              <w:sz w:val="14"/>
              <w:szCs w:val="14"/>
            </w:rPr>
            <w:t xml:space="preserve"> | </w:t>
          </w:r>
          <w:r w:rsidR="00DB5CC3">
            <w:rPr>
              <w:color w:val="000000"/>
              <w:sz w:val="14"/>
              <w:szCs w:val="14"/>
            </w:rPr>
            <w:fldChar w:fldCharType="begin"/>
          </w:r>
          <w:r w:rsidR="00DB5CC3">
            <w:rPr>
              <w:color w:val="000000"/>
              <w:sz w:val="14"/>
              <w:szCs w:val="14"/>
            </w:rPr>
            <w:instrText>PAGE</w:instrText>
          </w:r>
          <w:r w:rsidR="00DB5CC3">
            <w:rPr>
              <w:color w:val="000000"/>
              <w:sz w:val="14"/>
              <w:szCs w:val="14"/>
            </w:rPr>
            <w:fldChar w:fldCharType="separate"/>
          </w:r>
          <w:r w:rsidR="00DF1F76">
            <w:rPr>
              <w:noProof/>
              <w:color w:val="000000"/>
              <w:sz w:val="14"/>
              <w:szCs w:val="14"/>
            </w:rPr>
            <w:t>4</w:t>
          </w:r>
          <w:r w:rsidR="00DB5CC3">
            <w:rPr>
              <w:color w:val="000000"/>
              <w:sz w:val="14"/>
              <w:szCs w:val="14"/>
            </w:rPr>
            <w:fldChar w:fldCharType="end"/>
          </w:r>
        </w:p>
      </w:tc>
    </w:tr>
  </w:tbl>
  <w:p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B5CC3">
      <w:trPr>
        <w:trHeight w:val="620"/>
      </w:trPr>
      <w:tc>
        <w:tcPr>
          <w:tcW w:w="2552" w:type="dxa"/>
        </w:tcPr>
        <w:p w:rsidR="00DB5CC3" w:rsidRDefault="00DB5CC3">
          <w:pPr>
            <w:pBdr>
              <w:top w:val="nil"/>
              <w:left w:val="nil"/>
              <w:bottom w:val="nil"/>
              <w:right w:val="nil"/>
              <w:between w:val="nil"/>
            </w:pBdr>
            <w:spacing w:after="240" w:line="288" w:lineRule="auto"/>
            <w:rPr>
              <w:color w:val="000000"/>
              <w:sz w:val="20"/>
              <w:szCs w:val="20"/>
            </w:rPr>
          </w:pPr>
        </w:p>
      </w:tc>
      <w:tc>
        <w:tcPr>
          <w:tcW w:w="4536" w:type="dxa"/>
        </w:tcPr>
        <w:p w:rsidR="00DB5CC3" w:rsidRDefault="00DB5CC3">
          <w:pPr>
            <w:pBdr>
              <w:top w:val="nil"/>
              <w:left w:val="nil"/>
              <w:bottom w:val="nil"/>
              <w:right w:val="nil"/>
              <w:between w:val="nil"/>
            </w:pBdr>
            <w:spacing w:after="240" w:line="288" w:lineRule="auto"/>
            <w:rPr>
              <w:color w:val="000000"/>
              <w:sz w:val="20"/>
              <w:szCs w:val="20"/>
            </w:rPr>
          </w:pPr>
        </w:p>
      </w:tc>
      <w:tc>
        <w:tcPr>
          <w:tcW w:w="2693" w:type="dxa"/>
        </w:tcPr>
        <w:p w:rsidR="00DB5CC3" w:rsidRDefault="00DB5CC3">
          <w:pPr>
            <w:pBdr>
              <w:top w:val="nil"/>
              <w:left w:val="nil"/>
              <w:bottom w:val="nil"/>
              <w:right w:val="nil"/>
              <w:between w:val="nil"/>
            </w:pBdr>
            <w:spacing w:after="240" w:line="288" w:lineRule="auto"/>
            <w:rPr>
              <w:color w:val="000000"/>
              <w:sz w:val="20"/>
              <w:szCs w:val="20"/>
            </w:rPr>
          </w:pPr>
        </w:p>
      </w:tc>
    </w:tr>
  </w:tbl>
  <w:p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13" w:rsidRDefault="00691F13">
      <w:pPr>
        <w:spacing w:after="0" w:line="240" w:lineRule="auto"/>
      </w:pPr>
      <w:r>
        <w:separator/>
      </w:r>
    </w:p>
  </w:footnote>
  <w:footnote w:type="continuationSeparator" w:id="0">
    <w:p w:rsidR="00691F13" w:rsidRDefault="0069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B"/>
    <w:rsid w:val="0001225B"/>
    <w:rsid w:val="0003531E"/>
    <w:rsid w:val="00053FFA"/>
    <w:rsid w:val="000671D1"/>
    <w:rsid w:val="0006776A"/>
    <w:rsid w:val="00070DB9"/>
    <w:rsid w:val="000929E0"/>
    <w:rsid w:val="00092AE7"/>
    <w:rsid w:val="000A4B36"/>
    <w:rsid w:val="000C7EE1"/>
    <w:rsid w:val="000D09DF"/>
    <w:rsid w:val="000E0342"/>
    <w:rsid w:val="00131C36"/>
    <w:rsid w:val="00165810"/>
    <w:rsid w:val="00180031"/>
    <w:rsid w:val="00187821"/>
    <w:rsid w:val="001B2EBE"/>
    <w:rsid w:val="0021410A"/>
    <w:rsid w:val="00232175"/>
    <w:rsid w:val="0024147F"/>
    <w:rsid w:val="00263D79"/>
    <w:rsid w:val="00273052"/>
    <w:rsid w:val="002A758F"/>
    <w:rsid w:val="002B50DE"/>
    <w:rsid w:val="002C5037"/>
    <w:rsid w:val="002C5292"/>
    <w:rsid w:val="002D044A"/>
    <w:rsid w:val="003233F1"/>
    <w:rsid w:val="00326270"/>
    <w:rsid w:val="00346DF8"/>
    <w:rsid w:val="00356546"/>
    <w:rsid w:val="0036197D"/>
    <w:rsid w:val="00383263"/>
    <w:rsid w:val="003A48DC"/>
    <w:rsid w:val="003A637A"/>
    <w:rsid w:val="003B2B31"/>
    <w:rsid w:val="003E2C5B"/>
    <w:rsid w:val="003E3D94"/>
    <w:rsid w:val="00405E0B"/>
    <w:rsid w:val="004204AB"/>
    <w:rsid w:val="00427983"/>
    <w:rsid w:val="00435AED"/>
    <w:rsid w:val="00446739"/>
    <w:rsid w:val="00455604"/>
    <w:rsid w:val="004611A8"/>
    <w:rsid w:val="004754B8"/>
    <w:rsid w:val="004836F3"/>
    <w:rsid w:val="00486473"/>
    <w:rsid w:val="004A1E0E"/>
    <w:rsid w:val="004A425F"/>
    <w:rsid w:val="004B20FC"/>
    <w:rsid w:val="004C4F6B"/>
    <w:rsid w:val="004E12CC"/>
    <w:rsid w:val="004F250A"/>
    <w:rsid w:val="00523D98"/>
    <w:rsid w:val="00532ABA"/>
    <w:rsid w:val="005365E0"/>
    <w:rsid w:val="00554E5E"/>
    <w:rsid w:val="00585A3A"/>
    <w:rsid w:val="00585CEA"/>
    <w:rsid w:val="00592C76"/>
    <w:rsid w:val="00592E68"/>
    <w:rsid w:val="005B28B5"/>
    <w:rsid w:val="005C08C0"/>
    <w:rsid w:val="005C2361"/>
    <w:rsid w:val="005D2CF2"/>
    <w:rsid w:val="005E298E"/>
    <w:rsid w:val="00602C46"/>
    <w:rsid w:val="00610550"/>
    <w:rsid w:val="00611C25"/>
    <w:rsid w:val="00625058"/>
    <w:rsid w:val="00642886"/>
    <w:rsid w:val="00644121"/>
    <w:rsid w:val="0064649B"/>
    <w:rsid w:val="00655BC3"/>
    <w:rsid w:val="00660E01"/>
    <w:rsid w:val="00663A42"/>
    <w:rsid w:val="006714B0"/>
    <w:rsid w:val="006735C3"/>
    <w:rsid w:val="00681FA1"/>
    <w:rsid w:val="00682D1C"/>
    <w:rsid w:val="00691A46"/>
    <w:rsid w:val="00691F13"/>
    <w:rsid w:val="006A1CEC"/>
    <w:rsid w:val="006A5D03"/>
    <w:rsid w:val="006B6B84"/>
    <w:rsid w:val="006C1740"/>
    <w:rsid w:val="006C260F"/>
    <w:rsid w:val="006C3BF0"/>
    <w:rsid w:val="006C791E"/>
    <w:rsid w:val="006C7BD4"/>
    <w:rsid w:val="006D0C61"/>
    <w:rsid w:val="006D57E2"/>
    <w:rsid w:val="006E3CE7"/>
    <w:rsid w:val="006F6C0C"/>
    <w:rsid w:val="00701E37"/>
    <w:rsid w:val="00717FFB"/>
    <w:rsid w:val="00744692"/>
    <w:rsid w:val="007537C6"/>
    <w:rsid w:val="007641C5"/>
    <w:rsid w:val="00790D0F"/>
    <w:rsid w:val="007A4022"/>
    <w:rsid w:val="007A49EE"/>
    <w:rsid w:val="007B10D0"/>
    <w:rsid w:val="007C1C45"/>
    <w:rsid w:val="007C248E"/>
    <w:rsid w:val="007C2DEA"/>
    <w:rsid w:val="007C5311"/>
    <w:rsid w:val="007D27BB"/>
    <w:rsid w:val="007D6AD3"/>
    <w:rsid w:val="007F5F43"/>
    <w:rsid w:val="00810680"/>
    <w:rsid w:val="00812EFD"/>
    <w:rsid w:val="0082068D"/>
    <w:rsid w:val="00826D73"/>
    <w:rsid w:val="0084661B"/>
    <w:rsid w:val="00847803"/>
    <w:rsid w:val="008530DA"/>
    <w:rsid w:val="0085431F"/>
    <w:rsid w:val="008664CF"/>
    <w:rsid w:val="0088006E"/>
    <w:rsid w:val="00884F9F"/>
    <w:rsid w:val="00892CBA"/>
    <w:rsid w:val="008A7B46"/>
    <w:rsid w:val="008C612A"/>
    <w:rsid w:val="008F572D"/>
    <w:rsid w:val="00902DAD"/>
    <w:rsid w:val="00903FA8"/>
    <w:rsid w:val="00910ED4"/>
    <w:rsid w:val="00914DB6"/>
    <w:rsid w:val="009170A4"/>
    <w:rsid w:val="0092023A"/>
    <w:rsid w:val="0092498A"/>
    <w:rsid w:val="00924CBE"/>
    <w:rsid w:val="00931587"/>
    <w:rsid w:val="00937DE0"/>
    <w:rsid w:val="00956479"/>
    <w:rsid w:val="0096001F"/>
    <w:rsid w:val="009612B5"/>
    <w:rsid w:val="00965075"/>
    <w:rsid w:val="009743ED"/>
    <w:rsid w:val="009744B6"/>
    <w:rsid w:val="0099043D"/>
    <w:rsid w:val="00990953"/>
    <w:rsid w:val="009B060B"/>
    <w:rsid w:val="009B7384"/>
    <w:rsid w:val="009F2FF1"/>
    <w:rsid w:val="00A012E0"/>
    <w:rsid w:val="00A149FE"/>
    <w:rsid w:val="00A2105C"/>
    <w:rsid w:val="00A247C9"/>
    <w:rsid w:val="00A2606C"/>
    <w:rsid w:val="00A41C1A"/>
    <w:rsid w:val="00A51C05"/>
    <w:rsid w:val="00A52AD8"/>
    <w:rsid w:val="00A722A1"/>
    <w:rsid w:val="00A957AA"/>
    <w:rsid w:val="00AB08B9"/>
    <w:rsid w:val="00AC6E2F"/>
    <w:rsid w:val="00AD75A1"/>
    <w:rsid w:val="00AE533B"/>
    <w:rsid w:val="00AF0C2A"/>
    <w:rsid w:val="00AF6A12"/>
    <w:rsid w:val="00AF75A5"/>
    <w:rsid w:val="00B04F1D"/>
    <w:rsid w:val="00B220EA"/>
    <w:rsid w:val="00B26283"/>
    <w:rsid w:val="00B53511"/>
    <w:rsid w:val="00B548B7"/>
    <w:rsid w:val="00B57942"/>
    <w:rsid w:val="00B608B4"/>
    <w:rsid w:val="00B94147"/>
    <w:rsid w:val="00BB1706"/>
    <w:rsid w:val="00BE16C2"/>
    <w:rsid w:val="00BE5DE0"/>
    <w:rsid w:val="00BE772E"/>
    <w:rsid w:val="00BF4C8C"/>
    <w:rsid w:val="00BF4F4D"/>
    <w:rsid w:val="00BF5143"/>
    <w:rsid w:val="00C00A92"/>
    <w:rsid w:val="00C06DA8"/>
    <w:rsid w:val="00C76981"/>
    <w:rsid w:val="00C76BE1"/>
    <w:rsid w:val="00C8433A"/>
    <w:rsid w:val="00C91B75"/>
    <w:rsid w:val="00CA2AC6"/>
    <w:rsid w:val="00CA2AE4"/>
    <w:rsid w:val="00CA40AE"/>
    <w:rsid w:val="00CA504A"/>
    <w:rsid w:val="00CA5289"/>
    <w:rsid w:val="00CA6024"/>
    <w:rsid w:val="00CB76BD"/>
    <w:rsid w:val="00CC358F"/>
    <w:rsid w:val="00CD251C"/>
    <w:rsid w:val="00CD35BA"/>
    <w:rsid w:val="00D11B3C"/>
    <w:rsid w:val="00D1459F"/>
    <w:rsid w:val="00D2229F"/>
    <w:rsid w:val="00D318A2"/>
    <w:rsid w:val="00D34723"/>
    <w:rsid w:val="00D37329"/>
    <w:rsid w:val="00D60837"/>
    <w:rsid w:val="00D60D97"/>
    <w:rsid w:val="00D7614A"/>
    <w:rsid w:val="00D83900"/>
    <w:rsid w:val="00DA08F5"/>
    <w:rsid w:val="00DB0CE6"/>
    <w:rsid w:val="00DB2178"/>
    <w:rsid w:val="00DB5CC3"/>
    <w:rsid w:val="00DC15B9"/>
    <w:rsid w:val="00DE31FC"/>
    <w:rsid w:val="00DE58EC"/>
    <w:rsid w:val="00DF1F76"/>
    <w:rsid w:val="00DF4472"/>
    <w:rsid w:val="00DF7FDB"/>
    <w:rsid w:val="00E01C7C"/>
    <w:rsid w:val="00E4444A"/>
    <w:rsid w:val="00E53C27"/>
    <w:rsid w:val="00E62AE7"/>
    <w:rsid w:val="00E63945"/>
    <w:rsid w:val="00E72111"/>
    <w:rsid w:val="00E73A06"/>
    <w:rsid w:val="00E96DC8"/>
    <w:rsid w:val="00EB3999"/>
    <w:rsid w:val="00EB4DDF"/>
    <w:rsid w:val="00ED2B75"/>
    <w:rsid w:val="00F25785"/>
    <w:rsid w:val="00F26799"/>
    <w:rsid w:val="00F41835"/>
    <w:rsid w:val="00F47524"/>
    <w:rsid w:val="00F47EF2"/>
    <w:rsid w:val="00F52E81"/>
    <w:rsid w:val="00F65155"/>
    <w:rsid w:val="00F66735"/>
    <w:rsid w:val="00F66942"/>
    <w:rsid w:val="00FA679D"/>
    <w:rsid w:val="00FB67E8"/>
    <w:rsid w:val="00FC4CB5"/>
    <w:rsid w:val="00FD3E5B"/>
    <w:rsid w:val="00FE347C"/>
    <w:rsid w:val="00FE7CAF"/>
    <w:rsid w:val="00FF0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6B90"/>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vestors.koenig-bauer.com/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W9\ZFI\Berichte\Quartalsbericht\2022\QB%20I\Presseinformation\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9182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Landenberger, Lena (ZFI)</dc:creator>
  <cp:lastModifiedBy>Bausenwein, Linda (ZFI)</cp:lastModifiedBy>
  <cp:revision>6</cp:revision>
  <dcterms:created xsi:type="dcterms:W3CDTF">2022-07-28T16:46:00Z</dcterms:created>
  <dcterms:modified xsi:type="dcterms:W3CDTF">2022-07-28T18:28:00Z</dcterms:modified>
</cp:coreProperties>
</file>