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Koenig &amp; Bauer at K2022</w:t>
      </w:r>
    </w:p>
    <w:p w:rsidR="00000000" w:rsidDel="00000000" w:rsidP="00000000" w:rsidRDefault="00000000" w:rsidRPr="00000000" w14:paraId="00000003">
      <w:pPr>
        <w:pStyle w:val="Subtitle"/>
        <w:rPr/>
      </w:pPr>
      <w:r w:rsidDel="00000000" w:rsidR="00000000" w:rsidRPr="00000000">
        <w:rPr>
          <w:rtl w:val="0"/>
        </w:rPr>
        <w:t xml:space="preserve">New technologies for glass, plastic and metal decoration and for printing flexible packaging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Presentation of the mobile hot stamping station K29 S</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Trade fair première of a new high-speed inkjet unit for glass, plastic and metal decoration</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Intelligent solutions to optimise resource consumption in flexo printing</w:t>
      </w:r>
    </w:p>
    <w:p w:rsidR="00000000" w:rsidDel="00000000" w:rsidP="00000000" w:rsidRDefault="00000000" w:rsidRPr="00000000" w14:paraId="00000008">
      <w:pPr>
        <w:rPr/>
      </w:pPr>
      <w:bookmarkStart w:colFirst="0" w:colLast="0" w:name="_heading=h.1fob9te" w:id="2"/>
      <w:bookmarkEnd w:id="2"/>
      <w:r w:rsidDel="00000000" w:rsidR="00000000" w:rsidRPr="00000000">
        <w:rPr>
          <w:rtl w:val="0"/>
        </w:rPr>
        <w:br w:type="textWrapping"/>
        <w:t xml:space="preserve">Würzburg, 13.10.2022</w:t>
        <w:br w:type="textWrapping"/>
        <w:t xml:space="preserve">Koenig &amp; Bauer will be presenting tailored and future-oriented solutions for its customers at K2022 in Düsseldorf – the world’s leading trade fair for the plastics and rubber industry. The press manufacturer is thereby underlining its role as technology leader in all different segments of the print market. Group subsidiaries Koenig &amp; Bauer Kammann and Koenig &amp; Bauer Flexotecnica have booked a shared 130 m² stand in Hall 4 (B07) to showcase their diverse portfolio of products for decorating hollow containers made of glass, metal and plastic and for printing flexible packaging. Every day, there will be live demonstrations of the KAMMANN K15 Q-SE with its new high-speed inkjet printing unit.        </w:t>
      </w:r>
    </w:p>
    <w:p w:rsidR="00000000" w:rsidDel="00000000" w:rsidP="00000000" w:rsidRDefault="00000000" w:rsidRPr="00000000" w14:paraId="00000009">
      <w:pPr>
        <w:pStyle w:val="Heading3"/>
        <w:rPr/>
      </w:pPr>
      <w:bookmarkStart w:colFirst="0" w:colLast="0" w:name="_heading=h.3znysh7" w:id="3"/>
      <w:bookmarkEnd w:id="3"/>
      <w:r w:rsidDel="00000000" w:rsidR="00000000" w:rsidRPr="00000000">
        <w:rPr>
          <w:rtl w:val="0"/>
        </w:rPr>
        <w:t xml:space="preserve">Sustainable and intelligent solutions in flexo printing</w:t>
      </w:r>
    </w:p>
    <w:p w:rsidR="00000000" w:rsidDel="00000000" w:rsidP="00000000" w:rsidRDefault="00000000" w:rsidRPr="00000000" w14:paraId="0000000A">
      <w:pPr>
        <w:rPr/>
      </w:pPr>
      <w:bookmarkStart w:colFirst="0" w:colLast="0" w:name="_heading=h.4d34og8" w:id="4"/>
      <w:bookmarkEnd w:id="4"/>
      <w:r w:rsidDel="00000000" w:rsidR="00000000" w:rsidRPr="00000000">
        <w:rPr>
          <w:rtl w:val="0"/>
        </w:rPr>
        <w:t xml:space="preserve">The sales and service team at the stand is looking forward to presenting the CI flexo presses Evo XC, XD and XG, and will be explaining intelligent solutions aimed at reducing waste, energy consumption and makeready times. The presses in the Evo series are suitable for printing on all types of substrate used for flexible packaging, including recycled and compostable materials. Visitors attending the trade fair in Düsseldorf will also be able to learn about optimal use of all the digital tools and software modules for raising the efficiency and effectiveness of their flexo printing production. With regard to sustainability, other presentations at the stand highlight solutions developed to promote sustainable packaging, such as water-based and LED-UV inks, or hybrid solutions in which a CI press is combined with a subsequent flexo or gravure unit for varnishes and coatings.</w:t>
      </w:r>
    </w:p>
    <w:p w:rsidR="00000000" w:rsidDel="00000000" w:rsidP="00000000" w:rsidRDefault="00000000" w:rsidRPr="00000000" w14:paraId="0000000B">
      <w:pPr>
        <w:pStyle w:val="Heading3"/>
        <w:rPr/>
      </w:pPr>
      <w:r w:rsidDel="00000000" w:rsidR="00000000" w:rsidRPr="00000000">
        <w:rPr>
          <w:rtl w:val="0"/>
        </w:rPr>
        <w:t xml:space="preserve">New technology for glass, plastic and metal decoration</w:t>
      </w:r>
    </w:p>
    <w:p w:rsidR="00000000" w:rsidDel="00000000" w:rsidP="00000000" w:rsidRDefault="00000000" w:rsidRPr="00000000" w14:paraId="0000000C">
      <w:pPr>
        <w:rPr/>
      </w:pPr>
      <w:bookmarkStart w:colFirst="0" w:colLast="0" w:name="_heading=h.2et92p0" w:id="5"/>
      <w:bookmarkEnd w:id="5"/>
      <w:r w:rsidDel="00000000" w:rsidR="00000000" w:rsidRPr="00000000">
        <w:rPr>
          <w:rtl w:val="0"/>
        </w:rPr>
        <w:t xml:space="preserve">For Koenig &amp; Bauer subsidiary Kammann, the fair is an opportunity to present its broad range of products for applications in screen printing, digital printing and hot stamping, as well as hybrid solutions for the decoration of plastic articles. The machine on display at the stand, a KAMMANN K15 Q-SE, will offer visitors a first glimpse of the new high-speed inkjet printing unit for increased outputs in the decoration of cylindrical and conical containers made of glass, plastic and metal. With its exceptional performance data, this world’s first rounds off the current portfolio of inkjet printing units. Customers can choose between a standard unit, a parallel unit to realise colour images and applications with ‘digital printed relief’ in one processing station, and a tandem inkjet printing unit for high outputs when decorating cylindrical containers.</w:t>
      </w:r>
    </w:p>
    <w:p w:rsidR="00000000" w:rsidDel="00000000" w:rsidP="00000000" w:rsidRDefault="00000000" w:rsidRPr="00000000" w14:paraId="0000000D">
      <w:pPr>
        <w:rPr/>
      </w:pPr>
      <w:r w:rsidDel="00000000" w:rsidR="00000000" w:rsidRPr="00000000">
        <w:rPr>
          <w:rtl w:val="0"/>
        </w:rPr>
        <w:t xml:space="preserve">The different models of the mobile hot stamping station K29 S mark the first time that Koenig &amp; Bauer Kammann will be showcasing its application add-ons for the field of hot stamping to the trade public. The exhibit on display is a new mobile hot stamping system for foil transfers to cylindrical and conical containers. A series of videos provides visitors with a comprehensive overview of the equipment features and function details of the different Kammann product families. Production samples in elaborate designs provide a first idea of the machines’ capabilities. </w:t>
      </w:r>
    </w:p>
    <w:p w:rsidR="00000000" w:rsidDel="00000000" w:rsidP="00000000" w:rsidRDefault="00000000" w:rsidRPr="00000000" w14:paraId="0000000E">
      <w:pPr>
        <w:pStyle w:val="Heading4"/>
        <w:rPr/>
      </w:pPr>
      <w:r w:rsidDel="00000000" w:rsidR="00000000" w:rsidRPr="00000000">
        <w:rPr>
          <w:rtl w:val="0"/>
        </w:rPr>
        <w:t xml:space="preserve">Photo:</w:t>
      </w:r>
    </w:p>
    <w:p w:rsidR="00000000" w:rsidDel="00000000" w:rsidP="00000000" w:rsidRDefault="00000000" w:rsidRPr="00000000" w14:paraId="0000000F">
      <w:pPr>
        <w:rPr/>
      </w:pPr>
      <w:r w:rsidDel="00000000" w:rsidR="00000000" w:rsidRPr="00000000">
        <w:rPr>
          <w:rtl w:val="0"/>
        </w:rPr>
        <w:t xml:space="preserve">The KAMMANN K15 Q-SE on show at the stand features a new high-speed inkjet printing unit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4"/>
        <w:rPr/>
      </w:pPr>
      <w:bookmarkStart w:colFirst="0" w:colLast="0" w:name="_heading=h.3dy6vkm" w:id="6"/>
      <w:bookmarkEnd w:id="6"/>
      <w:r w:rsidDel="00000000" w:rsidR="00000000" w:rsidRPr="00000000">
        <w:rPr>
          <w:rtl w:val="0"/>
        </w:rPr>
        <w:t xml:space="preserve">Press contact</w:t>
      </w:r>
    </w:p>
    <w:p w:rsidR="00000000" w:rsidDel="00000000" w:rsidP="00000000" w:rsidRDefault="00000000" w:rsidRPr="00000000" w14:paraId="00000012">
      <w:pPr>
        <w:rPr/>
      </w:pPr>
      <w:r w:rsidDel="00000000" w:rsidR="00000000" w:rsidRPr="00000000">
        <w:rPr>
          <w:rtl w:val="0"/>
        </w:rPr>
        <w:t xml:space="preserve">Koenig &amp; Bauer AG</w:t>
        <w:br w:type="textWrapping"/>
        <w:t xml:space="preserve">Dagmar Ringel</w:t>
        <w:br w:type="textWrapping"/>
        <w:t xml:space="preserve">+49 931 909-6756</w:t>
        <w:br w:type="textWrapping"/>
      </w:r>
      <w:hyperlink r:id="rId7">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4"/>
        <w:rPr/>
      </w:pPr>
      <w:bookmarkStart w:colFirst="0" w:colLast="0" w:name="_heading=h.1t3h5sf" w:id="7"/>
      <w:bookmarkEnd w:id="7"/>
      <w:r w:rsidDel="00000000" w:rsidR="00000000" w:rsidRPr="00000000">
        <w:rPr>
          <w:rtl w:val="0"/>
        </w:rPr>
        <w:t xml:space="preserve">About Koenig &amp; Bauer</w:t>
      </w:r>
    </w:p>
    <w:p w:rsidR="00000000" w:rsidDel="00000000" w:rsidP="00000000" w:rsidRDefault="00000000" w:rsidRPr="00000000" w14:paraId="00000015">
      <w:pPr>
        <w:shd w:fill="ffffff" w:val="clear"/>
        <w:spacing w:line="250" w:lineRule="auto"/>
        <w:rPr>
          <w:sz w:val="18"/>
          <w:szCs w:val="18"/>
        </w:rPr>
      </w:pPr>
      <w:r w:rsidDel="00000000" w:rsidR="00000000" w:rsidRPr="00000000">
        <w:rPr>
          <w:highlight w:val="white"/>
          <w:rtl w:val="0"/>
        </w:rPr>
        <w:t xml:space="preserve">Koenig &amp; Bauer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€1.116 billion.</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sz w:val="14"/>
              <w:szCs w:val="14"/>
              <w:rtl w:val="0"/>
            </w:rPr>
            <w:t xml:space="preserve">Koenig &amp; Bauer at K2022</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before="480" w:line="240" w:lineRule="auto"/>
      <w:outlineLvl w:val="0"/>
    </w:pPr>
    <w:rPr>
      <w:b w:val="1"/>
      <w:color w:val="002355"/>
      <w:sz w:val="40"/>
      <w:szCs w:val="40"/>
    </w:rPr>
  </w:style>
  <w:style w:type="paragraph" w:styleId="berschrift2">
    <w:name w:val="heading 2"/>
    <w:basedOn w:val="Standard"/>
    <w:next w:val="Standard"/>
    <w:uiPriority w:val="9"/>
    <w:unhideWhenUsed w:val="1"/>
    <w:qFormat w:val="1"/>
    <w:pPr>
      <w:keepNext w:val="1"/>
      <w:keepLines w:val="1"/>
      <w:spacing w:after="0"/>
      <w:outlineLvl w:val="1"/>
    </w:pPr>
    <w:rPr>
      <w:b w:val="1"/>
      <w:color w:val="002355"/>
      <w:sz w:val="28"/>
      <w:szCs w:val="28"/>
    </w:rPr>
  </w:style>
  <w:style w:type="paragraph" w:styleId="berschrift3">
    <w:name w:val="heading 3"/>
    <w:basedOn w:val="Standard"/>
    <w:next w:val="Standard"/>
    <w:uiPriority w:val="9"/>
    <w:unhideWhenUsed w:val="1"/>
    <w:qFormat w:val="1"/>
    <w:pPr>
      <w:keepNext w:val="1"/>
      <w:keepLines w:val="1"/>
      <w:spacing w:after="0"/>
      <w:outlineLvl w:val="2"/>
    </w:pPr>
    <w:rPr>
      <w:b w:val="1"/>
      <w:color w:val="002355"/>
    </w:rPr>
  </w:style>
  <w:style w:type="paragraph" w:styleId="berschrift4">
    <w:name w:val="heading 4"/>
    <w:basedOn w:val="Standard"/>
    <w:next w:val="Standard"/>
    <w:uiPriority w:val="9"/>
    <w:unhideWhenUsed w:val="1"/>
    <w:qFormat w:val="1"/>
    <w:pPr>
      <w:keepNext w:val="1"/>
      <w:keepLines w:val="1"/>
      <w:spacing w:after="0"/>
      <w:outlineLvl w:val="3"/>
    </w:pPr>
    <w:rPr>
      <w:b w:val="1"/>
      <w:color w:val="000000"/>
    </w:rPr>
  </w:style>
  <w:style w:type="paragraph" w:styleId="berschrift5">
    <w:name w:val="heading 5"/>
    <w:basedOn w:val="Standard"/>
    <w:next w:val="Standard"/>
    <w:uiPriority w:val="9"/>
    <w:semiHidden w:val="1"/>
    <w:unhideWhenUsed w:val="1"/>
    <w:qFormat w:val="1"/>
    <w:pPr>
      <w:keepNext w:val="1"/>
      <w:keepLines w:val="1"/>
      <w:spacing w:after="0"/>
      <w:outlineLvl w:val="4"/>
    </w:pPr>
    <w:rPr>
      <w:b w:val="1"/>
      <w:color w:val="000000"/>
    </w:rPr>
  </w:style>
  <w:style w:type="paragraph" w:styleId="berschrift6">
    <w:name w:val="heading 6"/>
    <w:basedOn w:val="Standard"/>
    <w:next w:val="Standard"/>
    <w:uiPriority w:val="9"/>
    <w:semiHidden w:val="1"/>
    <w:unhideWhenUsed w:val="1"/>
    <w:qFormat w:val="1"/>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tabs>
        <w:tab w:val="left" w:pos="850"/>
      </w:tabs>
      <w:spacing w:after="600" w:before="840" w:line="240" w:lineRule="auto"/>
    </w:pPr>
    <w:rPr>
      <w:b w:val="1"/>
      <w:color w:val="002355"/>
      <w:sz w:val="60"/>
      <w:szCs w:val="6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Untertitel">
    <w:name w:val="Subtitle"/>
    <w:basedOn w:val="Standard"/>
    <w:next w:val="Standard"/>
    <w:uiPriority w:val="11"/>
    <w:qFormat w:val="1"/>
    <w:pPr>
      <w:spacing w:line="240" w:lineRule="auto"/>
    </w:pPr>
    <w:rPr>
      <w:color w:val="002355"/>
      <w:sz w:val="28"/>
      <w:szCs w:val="28"/>
    </w:rPr>
  </w:style>
  <w:style w:type="table" w:styleId="a" w:customStyle="1">
    <w:basedOn w:val="TableNormal1"/>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1"/>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4F7F57"/>
    <w:rPr>
      <w:color w:val="0000ff" w:themeColor="hyperlink"/>
      <w:u w:val="single"/>
    </w:rPr>
  </w:style>
  <w:style w:type="table" w:styleId="a1" w:customStyle="1">
    <w:basedOn w:val="TableNormal1"/>
    <w:pPr>
      <w:spacing w:after="0" w:line="240" w:lineRule="auto"/>
    </w:pPr>
    <w:rPr>
      <w:sz w:val="17"/>
      <w:szCs w:val="17"/>
    </w:rPr>
    <w:tblPr>
      <w:tblStyleRowBandSize w:val="1"/>
      <w:tblStyleColBandSize w:val="1"/>
      <w:tblCellMar>
        <w:top w:w="57.0" w:type="dxa"/>
        <w:bottom w:w="28.0" w:type="dxa"/>
      </w:tblCellMar>
    </w:tblPr>
  </w:style>
  <w:style w:type="table" w:styleId="a2" w:customStyle="1">
    <w:basedOn w:val="TableNormal1"/>
    <w:pPr>
      <w:spacing w:after="0" w:line="240" w:lineRule="auto"/>
    </w:pPr>
    <w:rPr>
      <w:sz w:val="17"/>
      <w:szCs w:val="17"/>
    </w:rPr>
    <w:tblPr>
      <w:tblStyleRowBandSize w:val="1"/>
      <w:tblStyleColBandSize w:val="1"/>
      <w:tblCellMar>
        <w:top w:w="57.0" w:type="dxa"/>
        <w:bottom w:w="28.0" w:type="dxa"/>
      </w:tblCellMar>
    </w:tblPr>
  </w:style>
  <w:style w:type="table" w:styleId="a3" w:customStyle="1">
    <w:basedOn w:val="TableNormal0"/>
    <w:pPr>
      <w:spacing w:after="0" w:line="240" w:lineRule="auto"/>
    </w:pPr>
    <w:rPr>
      <w:sz w:val="17"/>
      <w:szCs w:val="17"/>
    </w:rPr>
    <w:tblPr>
      <w:tblStyleRowBandSize w:val="1"/>
      <w:tblStyleColBandSize w:val="1"/>
      <w:tblCellMar>
        <w:top w:w="57.0" w:type="dxa"/>
        <w:bottom w:w="28.0" w:type="dxa"/>
      </w:tblCellMar>
    </w:tblPr>
  </w:style>
  <w:style w:type="table" w:styleId="a4" w:customStyle="1">
    <w:basedOn w:val="TableNormal0"/>
    <w:pPr>
      <w:spacing w:after="0" w:line="240" w:lineRule="auto"/>
    </w:pPr>
    <w:rPr>
      <w:sz w:val="17"/>
      <w:szCs w:val="17"/>
    </w:rPr>
    <w:tblPr>
      <w:tblStyleRowBandSize w:val="1"/>
      <w:tblStyleColBandSize w:val="1"/>
      <w:tblCellMar>
        <w:top w:w="57.0" w:type="dxa"/>
        <w:bottom w:w="28.0" w:type="dxa"/>
      </w:tblCellMar>
    </w:tbl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gmar.ringel@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EPEJEZqLXmH1EILj4kxXQYxmjQ==">AMUW2mXWKiYmHNJELxqLrTo8to9WHdsTaLhGDjM2r6GZ+TtqVFrv72kY+Cbet8HEx2s+MCya1+ybBhxF0EgZzsMoW2OD3cp1tH2+MvIxf+CNYNaqmRyY72Ju4GmwFs/38Q1UbOJYhKqj6Ndy2W2lbr3C1nZU/o/nIEj+ihu/6slCcmV39fJUo+gCWTdo45MmNocqYypGU3rOeAZlsso6WfMpk9CtOnb22kcm7YNMKRqmpXmBZ3OKjjY=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2022-09-15T13:02:00Z</dcterms:created>
  <dc:creator>Dänhardt, Martin (BDP)</dc:creator>
</cp:coreProperties>
</file>