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850.3937007874015"/>
        </w:tabs>
        <w:rPr/>
      </w:pPr>
      <w:bookmarkStart w:colFirst="0" w:colLast="0" w:name="_r05xgmli2g1t" w:id="0"/>
      <w:bookmarkEnd w:id="0"/>
      <w:r w:rsidDel="00000000" w:rsidR="00000000" w:rsidRPr="00000000">
        <w:rPr>
          <w:rtl w:val="0"/>
        </w:rPr>
        <w:t xml:space="preserve">Presseinformation </w:t>
      </w:r>
      <w:r w:rsidDel="00000000" w:rsidR="00000000" w:rsidRPr="00000000">
        <w:rPr>
          <w:rtl w:val="0"/>
        </w:rPr>
      </w:r>
    </w:p>
    <w:p w:rsidR="00000000" w:rsidDel="00000000" w:rsidP="00000000" w:rsidRDefault="00000000" w:rsidRPr="00000000" w14:paraId="00000002">
      <w:pPr>
        <w:tabs>
          <w:tab w:val="left" w:leader="none" w:pos="850.3937007874015"/>
        </w:tabs>
        <w:rPr>
          <w:b w:val="1"/>
          <w:color w:val="002355"/>
          <w:sz w:val="40"/>
          <w:szCs w:val="40"/>
        </w:rPr>
      </w:pPr>
      <w:r w:rsidDel="00000000" w:rsidR="00000000" w:rsidRPr="00000000">
        <w:rPr>
          <w:b w:val="1"/>
          <w:color w:val="002355"/>
          <w:sz w:val="40"/>
          <w:szCs w:val="40"/>
          <w:rtl w:val="0"/>
        </w:rPr>
        <w:t xml:space="preserve">Koenig &amp; Bauer schließt Partnerschaft mit Tessitura zur Realisierung einer offenen und vernetzten Produktionsumgebung</w:t>
      </w:r>
    </w:p>
    <w:p w:rsidR="00000000" w:rsidDel="00000000" w:rsidP="00000000" w:rsidRDefault="00000000" w:rsidRPr="00000000" w14:paraId="00000003">
      <w:pPr>
        <w:pStyle w:val="Subtitle"/>
        <w:rPr>
          <w:color w:val="002355"/>
          <w:sz w:val="28"/>
          <w:szCs w:val="28"/>
        </w:rPr>
      </w:pPr>
      <w:r w:rsidDel="00000000" w:rsidR="00000000" w:rsidRPr="00000000">
        <w:rPr>
          <w:rtl w:val="0"/>
        </w:rPr>
        <w:t xml:space="preserve">Druckmaschinenhersteller setzt auf Open Innovation für eine neue Ära der Konnektivität in der Druck- und Verpackungsindustrie</w:t>
      </w:r>
      <w:r w:rsidDel="00000000" w:rsidR="00000000" w:rsidRPr="00000000">
        <w:rPr>
          <w:rtl w:val="0"/>
        </w:rPr>
      </w:r>
    </w:p>
    <w:p w:rsidR="00000000" w:rsidDel="00000000" w:rsidP="00000000" w:rsidRDefault="00000000" w:rsidRPr="00000000" w14:paraId="00000004">
      <w:pPr>
        <w:spacing w:after="0" w:lineRule="auto"/>
        <w:ind w:left="340" w:firstLine="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Neue Partnerschaft zwischen Koenig &amp; Bauer und Tessitura zur Verwirklichung einer offeneren und besser vernetzten Produktionsumgebung für die Druck- und Verpackungsindustrie</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Zusammenarbeit zielt darauf ab, Barrieren zwischen Maschinen verschiedener Hersteller durch nahtlosen Datenaustausch und Kommunikation zu überwinden</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Zusammenspiel von Tessituras Odeon-Plattform und Koenig &amp; Bauers myKyana-Portal bietet Kunden mehr Flexibilität und Datentransparenz</w:t>
      </w:r>
    </w:p>
    <w:p w:rsidR="00000000" w:rsidDel="00000000" w:rsidP="00000000" w:rsidRDefault="00000000" w:rsidRPr="00000000" w14:paraId="00000008">
      <w:pPr>
        <w:pageBreakBefore w:val="0"/>
        <w:spacing w:after="240" w:lineRule="auto"/>
        <w:rPr/>
      </w:pPr>
      <w:r w:rsidDel="00000000" w:rsidR="00000000" w:rsidRPr="00000000">
        <w:rPr>
          <w:b w:val="1"/>
          <w:color w:val="002355"/>
          <w:rtl w:val="0"/>
        </w:rPr>
        <w:t xml:space="preserve"> </w:t>
        <w:br w:type="textWrapping"/>
      </w: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XX.XX.2024</w:t>
        <w:br w:type="textWrapping"/>
        <w:t xml:space="preserve">Koenig &amp; Bauer geht eine neue Partnerschaft mit dem Branchenexperten Tessitura ein, einem innovativen Softwareentwickler innerhalb der Steuber-Unternehmensgruppe. Ziel der Zusammenarbeit ist es, durch die vielfältigen Funktionen des myKyana-Portals von Koenig &amp; Bauer ein bisher unerreichtes Maß an Flexibilität, Effizienz und Transparenz in Produktionsprozessen zu realisieren.</w:t>
      </w:r>
    </w:p>
    <w:p w:rsidR="00000000" w:rsidDel="00000000" w:rsidP="00000000" w:rsidRDefault="00000000" w:rsidRPr="00000000" w14:paraId="00000009">
      <w:pPr>
        <w:rPr/>
      </w:pPr>
      <w:r w:rsidDel="00000000" w:rsidR="00000000" w:rsidRPr="00000000">
        <w:rPr>
          <w:rtl w:val="0"/>
        </w:rPr>
        <w:t xml:space="preserve">Die Partnerschaft zwischen Koenig &amp; Bauer und Tessitura basiert auf der gemeinsamen Vision einer offenen, vernetzten Produktionsumgebung, die Kund:innen nicht auf eine einzige Herstellermarke beschränkt.</w:t>
      </w:r>
    </w:p>
    <w:p w:rsidR="00000000" w:rsidDel="00000000" w:rsidP="00000000" w:rsidRDefault="00000000" w:rsidRPr="00000000" w14:paraId="0000000A">
      <w:pPr>
        <w:rPr/>
      </w:pPr>
      <w:r w:rsidDel="00000000" w:rsidR="00000000" w:rsidRPr="00000000">
        <w:rPr>
          <w:rtl w:val="0"/>
        </w:rPr>
        <w:t xml:space="preserve">Tessituras Odeon-Plattform, die das Rückgrat dieser Zusammenarbeit bildet, wurde entwickelt, um alle Druck- und Weiterverarbeitungsmaschinen innerhalb eines Unternehmens intelligent zu verbinden, unabhängig vom Maschinenhersteller, ob modern oder klassisch und über einzelne oder mehrere Standorte hinweg.</w:t>
      </w:r>
    </w:p>
    <w:p w:rsidR="00000000" w:rsidDel="00000000" w:rsidP="00000000" w:rsidRDefault="00000000" w:rsidRPr="00000000" w14:paraId="0000000B">
      <w:pPr>
        <w:pStyle w:val="Heading3"/>
        <w:rPr/>
      </w:pPr>
      <w:bookmarkStart w:colFirst="0" w:colLast="0" w:name="_8qrcl310601s" w:id="1"/>
      <w:bookmarkEnd w:id="1"/>
      <w:r w:rsidDel="00000000" w:rsidR="00000000" w:rsidRPr="00000000">
        <w:rPr>
          <w:rtl w:val="0"/>
        </w:rPr>
        <w:t xml:space="preserve">Die Branche profitiert vom myKyana-Portal</w:t>
      </w:r>
    </w:p>
    <w:p w:rsidR="00000000" w:rsidDel="00000000" w:rsidP="00000000" w:rsidRDefault="00000000" w:rsidRPr="00000000" w14:paraId="0000000C">
      <w:pPr>
        <w:rPr/>
      </w:pPr>
      <w:r w:rsidDel="00000000" w:rsidR="00000000" w:rsidRPr="00000000">
        <w:rPr>
          <w:rtl w:val="0"/>
        </w:rPr>
        <w:t xml:space="preserve">Digitales Flaggschiff von Koenig &amp; Bauer ist das myKyana-Portal. Es verschlankt und optimiert jeden Aspekt des Produktionsprozesses und ermöglicht nun auch die nahtlose Integration von Maschinen anderer Hersteller. Zwei der herausragendsten Komponenten des myKyana-Portals sind Kyana Assist, ein KI-gesteuerter Chatbot und Kyana Data, ein umfassendes Dashboard-Tool zur Überwachung der Produktionsleistung.</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Kyana Assist ist eine fortschrittliche KI-gesteuerte Assistentin. Sie bietet sofortige technische Hilfe mit detaillierten, </w:t>
      </w:r>
      <w:r w:rsidDel="00000000" w:rsidR="00000000" w:rsidRPr="00000000">
        <w:rPr>
          <w:rtl w:val="0"/>
        </w:rPr>
        <w:t xml:space="preserve">maschinenspezifischen</w:t>
      </w:r>
      <w:r w:rsidDel="00000000" w:rsidR="00000000" w:rsidRPr="00000000">
        <w:rPr>
          <w:rtl w:val="0"/>
        </w:rPr>
        <w:t xml:space="preserve"> Anleitungen ohne den typischen zeitlichen Versatz klassischer Hotline-Anrufe. Neben der Fehlerbehebung ist Kyana Assist auch eine Ressource für Wartungstipps, die einen reibungslosen Produktionsbetrieb sichert. In Kürze wird das intelligente Tool auch KI-gestützte Datenanalysen ermöglichen, die Anwender:innen dabei unterstützen, Anomalien zu erkennen und schnell fundierte Entscheidungen zu treffen. Darüber hinaus haben die Nutzer:innen die Möglichkeit, Support-Tickets direkt auf der Plattform zu eröffnen.</w:t>
      </w:r>
      <w:r w:rsidDel="00000000" w:rsidR="00000000" w:rsidRPr="00000000">
        <w:rPr>
          <w:rtl w:val="0"/>
        </w:rPr>
      </w:r>
    </w:p>
    <w:p w:rsidR="00000000" w:rsidDel="00000000" w:rsidP="00000000" w:rsidRDefault="00000000" w:rsidRPr="00000000" w14:paraId="0000000E">
      <w:pPr>
        <w:rPr/>
      </w:pPr>
      <w:r w:rsidDel="00000000" w:rsidR="00000000" w:rsidRPr="00000000">
        <w:rPr>
          <w:b w:val="1"/>
          <w:color w:val="002355"/>
          <w:rtl w:val="0"/>
        </w:rPr>
        <w:t xml:space="preserve">Datennutzung im Fokus - und das prozessübergreifend</w:t>
        <w:br w:type="textWrapping"/>
      </w:r>
      <w:r w:rsidDel="00000000" w:rsidR="00000000" w:rsidRPr="00000000">
        <w:rPr>
          <w:rtl w:val="0"/>
        </w:rPr>
        <w:t xml:space="preserve">Kyana Data gewährt über benutzerdefinierte Dashboards tiefe Einblicke in die Produktionsprozesse. Dies ermöglicht eine Überwachung in Echtzeit und erlaubt den Nutzer:innen, die gewonnenen Erkenntnisse proaktiv zu nutzen, um Ausfallzeiten zu minimieren und die Produktivität zu steigern. Das System verfügt auch über Funktionalitäten zur vorausschauenden Wartung, die Anwender:innen auf potenzielle Probleme hinweisen, bevor diese eskalieren. Darüber hinaus enthält Kyana Data ein intelligentes Benchmarking-Tool, mit dem Nutzer:innen ihre Maschinenleistung mit der </w:t>
      </w:r>
      <w:r w:rsidDel="00000000" w:rsidR="00000000" w:rsidRPr="00000000">
        <w:rPr>
          <w:rtl w:val="0"/>
        </w:rPr>
        <w:t xml:space="preserve">von</w:t>
      </w:r>
      <w:r w:rsidDel="00000000" w:rsidR="00000000" w:rsidRPr="00000000">
        <w:rPr>
          <w:rtl w:val="0"/>
        </w:rPr>
        <w:t xml:space="preserve"> </w:t>
      </w:r>
      <w:r w:rsidDel="00000000" w:rsidR="00000000" w:rsidRPr="00000000">
        <w:rPr>
          <w:rtl w:val="0"/>
        </w:rPr>
        <w:t xml:space="preserve">marktbegleitenden</w:t>
      </w:r>
      <w:r w:rsidDel="00000000" w:rsidR="00000000" w:rsidRPr="00000000">
        <w:rPr>
          <w:rtl w:val="0"/>
        </w:rPr>
        <w:t xml:space="preserve"> Unternehmen vergleichen können, um Handlungsfelder mit hohem Verbesserungspotenzial zu identifizieren.  </w:t>
      </w:r>
      <w:r w:rsidDel="00000000" w:rsidR="00000000" w:rsidRPr="00000000">
        <w:rPr>
          <w:rtl w:val="0"/>
        </w:rPr>
      </w:r>
    </w:p>
    <w:p w:rsidR="00000000" w:rsidDel="00000000" w:rsidP="00000000" w:rsidRDefault="00000000" w:rsidRPr="00000000" w14:paraId="0000000F">
      <w:pPr>
        <w:pStyle w:val="Heading3"/>
        <w:rPr/>
      </w:pPr>
      <w:bookmarkStart w:colFirst="0" w:colLast="0" w:name="_fe1xcnq5idkd" w:id="2"/>
      <w:bookmarkEnd w:id="2"/>
      <w:r w:rsidDel="00000000" w:rsidR="00000000" w:rsidRPr="00000000">
        <w:rPr>
          <w:rtl w:val="0"/>
        </w:rPr>
        <w:t xml:space="preserve">Die Kraft der Kooperation: Koenig &amp; Bauer und Tessitura  </w:t>
      </w:r>
    </w:p>
    <w:p w:rsidR="00000000" w:rsidDel="00000000" w:rsidP="00000000" w:rsidRDefault="00000000" w:rsidRPr="00000000" w14:paraId="00000010">
      <w:pPr>
        <w:rPr/>
      </w:pPr>
      <w:r w:rsidDel="00000000" w:rsidR="00000000" w:rsidRPr="00000000">
        <w:rPr>
          <w:rtl w:val="0"/>
        </w:rPr>
        <w:t xml:space="preserve">Mit der Integration der Odeon-Plattform von Tessitura in das mKyana-Portal bietet Koenig &amp; Bauer seinen Kunden ein nie dagewesenes Maß an Flexibilität. Diese Entwicklung ist bahnbrechend: Sie bedeutet einen entscheidenden Schritt nach vorn bei der Anbindung von Maschinen unterschiedlicher Hersteller und Baureihen. Mit diesem konsequent offenen Ansatz überwindet Koenig &amp; Bauer Insellösungen und trägt zu einer vernetzten, effizienten und zukunftssicheren Produktionsumgebung für alle Kunden bei.</w:t>
      </w:r>
    </w:p>
    <w:p w:rsidR="00000000" w:rsidDel="00000000" w:rsidP="00000000" w:rsidRDefault="00000000" w:rsidRPr="00000000" w14:paraId="00000011">
      <w:pPr>
        <w:rPr/>
      </w:pPr>
      <w:r w:rsidDel="00000000" w:rsidR="00000000" w:rsidRPr="00000000">
        <w:rPr>
          <w:rtl w:val="0"/>
        </w:rPr>
        <w:t xml:space="preserve">Ermöglicht wird die Integration durch die innovativen Technologien „Odeon Worker“ und „Odeon Connect Box“ von Tessitura, die die komplexe Aufgabe der Normalisierung von Daten aus unterschiedlichen Quellen übernehmen. Das bedeutet, dass die Daten unabhängig vom verwendeten Equipment standardisiert in die Koenig &amp; Bauer Cloud übertragen werden, wo sie innerhalb der umfangreichen Toolsuite des myKyana-Ecosystems zur Verfügung stehen.</w:t>
      </w:r>
    </w:p>
    <w:p w:rsidR="00000000" w:rsidDel="00000000" w:rsidP="00000000" w:rsidRDefault="00000000" w:rsidRPr="00000000" w14:paraId="00000012">
      <w:pPr>
        <w:pStyle w:val="Heading3"/>
        <w:rPr>
          <w:b w:val="1"/>
          <w:color w:val="002355"/>
        </w:rPr>
      </w:pPr>
      <w:bookmarkStart w:colFirst="0" w:colLast="0" w:name="_gm1yqu6kif5t" w:id="3"/>
      <w:bookmarkEnd w:id="3"/>
      <w:r w:rsidDel="00000000" w:rsidR="00000000" w:rsidRPr="00000000">
        <w:rPr>
          <w:b w:val="1"/>
          <w:color w:val="002355"/>
          <w:rtl w:val="0"/>
        </w:rPr>
        <w:t xml:space="preserve">Vorteile für Koenig &amp; Bauer-Kund:innen</w:t>
      </w:r>
    </w:p>
    <w:p w:rsidR="00000000" w:rsidDel="00000000" w:rsidP="00000000" w:rsidRDefault="00000000" w:rsidRPr="00000000" w14:paraId="00000013">
      <w:pPr>
        <w:rPr/>
      </w:pPr>
      <w:r w:rsidDel="00000000" w:rsidR="00000000" w:rsidRPr="00000000">
        <w:rPr>
          <w:rtl w:val="0"/>
        </w:rPr>
        <w:t xml:space="preserve">Die wichtigsten Vorteile der Zusammenarbeit mit Tessitura:</w:t>
      </w:r>
      <w:r w:rsidDel="00000000" w:rsidR="00000000" w:rsidRPr="00000000">
        <w:rPr>
          <w:rtl w:val="0"/>
        </w:rPr>
      </w:r>
    </w:p>
    <w:p w:rsidR="00000000" w:rsidDel="00000000" w:rsidP="00000000" w:rsidRDefault="00000000" w:rsidRPr="00000000" w14:paraId="00000014">
      <w:pPr>
        <w:numPr>
          <w:ilvl w:val="0"/>
          <w:numId w:val="1"/>
        </w:numPr>
        <w:spacing w:after="0" w:lineRule="auto"/>
        <w:ind w:left="340"/>
      </w:pPr>
      <w:r w:rsidDel="00000000" w:rsidR="00000000" w:rsidRPr="00000000">
        <w:rPr>
          <w:rtl w:val="0"/>
        </w:rPr>
        <w:t xml:space="preserve">Erhöhte Transparenz: Durch die Bündelung aller Produktionsdaten auf einer zentralen Plattform erhalten die Nutzer:innen einen ganzheitlichen Überblick über ihre Betriebsabläufe, was für eine fundierte Entscheidungsfindung maßgeblich ist.</w:t>
      </w:r>
    </w:p>
    <w:p w:rsidR="00000000" w:rsidDel="00000000" w:rsidP="00000000" w:rsidRDefault="00000000" w:rsidRPr="00000000" w14:paraId="00000015">
      <w:pPr>
        <w:numPr>
          <w:ilvl w:val="0"/>
          <w:numId w:val="1"/>
        </w:numPr>
        <w:spacing w:after="0" w:lineRule="auto"/>
        <w:ind w:left="340"/>
      </w:pPr>
      <w:r w:rsidDel="00000000" w:rsidR="00000000" w:rsidRPr="00000000">
        <w:rPr>
          <w:rtl w:val="0"/>
        </w:rPr>
        <w:t xml:space="preserve">Kosteneinsparungen: Die Fähigkeit, Prozesse über verschiedene Maschinen hinweg zu integrieren und zu automatisieren, verringert Redundanzen und reduziert manuelle Eingriffe. </w:t>
      </w:r>
    </w:p>
    <w:p w:rsidR="00000000" w:rsidDel="00000000" w:rsidP="00000000" w:rsidRDefault="00000000" w:rsidRPr="00000000" w14:paraId="00000016">
      <w:pPr>
        <w:numPr>
          <w:ilvl w:val="0"/>
          <w:numId w:val="1"/>
        </w:numPr>
        <w:spacing w:after="0" w:lineRule="auto"/>
        <w:ind w:left="340"/>
      </w:pPr>
      <w:r w:rsidDel="00000000" w:rsidR="00000000" w:rsidRPr="00000000">
        <w:rPr>
          <w:rtl w:val="0"/>
        </w:rPr>
        <w:t xml:space="preserve">Flexibilität: Benutzer:innen erhalten die Möglichkeit, ihre bestehenden Anlagen optimal zu nutzen und sind gleichzeitig für künftige Entwicklungen gerüstet. Die offene Architektur von myKyana stellt sicher, dass neue Technologien problemlos integriert werden können und Investitionen langfristig gesichert sind.</w:t>
      </w:r>
      <w:r w:rsidDel="00000000" w:rsidR="00000000" w:rsidRPr="00000000">
        <w:rPr>
          <w:rtl w:val="0"/>
        </w:rPr>
      </w:r>
    </w:p>
    <w:p w:rsidR="00000000" w:rsidDel="00000000" w:rsidP="00000000" w:rsidRDefault="00000000" w:rsidRPr="00000000" w14:paraId="00000017">
      <w:pPr>
        <w:pStyle w:val="Heading3"/>
        <w:rPr/>
      </w:pPr>
      <w:bookmarkStart w:colFirst="0" w:colLast="0" w:name="_3znysh7" w:id="4"/>
      <w:bookmarkEnd w:id="4"/>
      <w:r w:rsidDel="00000000" w:rsidR="00000000" w:rsidRPr="00000000">
        <w:rPr>
          <w:rtl w:val="0"/>
        </w:rPr>
        <w:t xml:space="preserve">Den Herausforderungen der Industrie begegnen: Der offene Ansatz</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Während Koenig &amp; Bauer die Grenzen des Machbaren in der Druck- und Verpackungsindustrie immer weiter ausdehnt, bleibt das Bekenntnis des Unternehmens zu offener Innovation oberstes Gebot. Die Partnerschaft mit Tessitura ist ein weiteres Beispiel dafür, wie Koenig &amp; Bauer traditionelle Marken- und Technologiegrenzen überwindet, um seinen Kund:innen die Werkzeuge an die Hand zu geben, die sie benötigen, um in einer zunehmend digitalen Welt erfolgreich zu sein.</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br w:type="textWrapping"/>
      </w:r>
      <w:r w:rsidDel="00000000" w:rsidR="00000000" w:rsidRPr="00000000">
        <w:rPr>
          <w:b w:val="1"/>
          <w:rtl w:val="0"/>
        </w:rPr>
        <w:t xml:space="preserve">Foto 1:</w:t>
      </w:r>
      <w:r w:rsidDel="00000000" w:rsidR="00000000" w:rsidRPr="00000000">
        <w:rPr>
          <w:rtl w:val="0"/>
        </w:rPr>
        <w:br w:type="textWrapping"/>
        <w:t xml:space="preserve">Innovation durch Kollaboration: Koenig &amp; Bauer und Tessitura bündeln ihre Kräfte für mehr Datentransparenz in der Druckproduktion</w:t>
      </w:r>
    </w:p>
    <w:p w:rsidR="00000000" w:rsidDel="00000000" w:rsidP="00000000" w:rsidRDefault="00000000" w:rsidRPr="00000000" w14:paraId="0000001B">
      <w:pPr>
        <w:spacing w:after="0" w:lineRule="auto"/>
        <w:rPr/>
      </w:pPr>
      <w:r w:rsidDel="00000000" w:rsidR="00000000" w:rsidRPr="00000000">
        <w:rPr>
          <w:b w:val="0"/>
          <w:rtl w:val="0"/>
        </w:rPr>
        <w:t xml:space="preserve">© Koenig &amp; Bauer</w:t>
        <w:br w:type="textWrapping"/>
      </w:r>
      <w:r w:rsidDel="00000000" w:rsidR="00000000" w:rsidRPr="00000000">
        <w:rPr>
          <w:rtl w:val="0"/>
        </w:rPr>
      </w:r>
    </w:p>
    <w:p w:rsidR="00000000" w:rsidDel="00000000" w:rsidP="00000000" w:rsidRDefault="00000000" w:rsidRPr="00000000" w14:paraId="0000001C">
      <w:pPr>
        <w:pStyle w:val="Heading4"/>
        <w:rPr/>
      </w:pPr>
      <w:bookmarkStart w:colFirst="0" w:colLast="0" w:name="_qisyf4ml85x3" w:id="5"/>
      <w:bookmarkEnd w:id="5"/>
      <w:r w:rsidDel="00000000" w:rsidR="00000000" w:rsidRPr="00000000">
        <w:rPr>
          <w:rtl w:val="0"/>
        </w:rPr>
        <w:t xml:space="preserve">Ansprechpartnerin für Presse</w:t>
      </w:r>
    </w:p>
    <w:p w:rsidR="00000000" w:rsidDel="00000000" w:rsidP="00000000" w:rsidRDefault="00000000" w:rsidRPr="00000000" w14:paraId="0000001D">
      <w:pPr>
        <w:pageBreakBefore w:val="0"/>
        <w:spacing w:line="276" w:lineRule="auto"/>
        <w:rPr/>
      </w:pPr>
      <w:r w:rsidDel="00000000" w:rsidR="00000000" w:rsidRPr="00000000">
        <w:rPr>
          <w:rtl w:val="0"/>
        </w:rPr>
        <w:t xml:space="preserve">Koenig &amp; Bauer AG</w:t>
        <w:br w:type="textWrapping"/>
        <w:t xml:space="preserve">Anja Döhler</w:t>
        <w:br w:type="textWrapping"/>
        <w:t xml:space="preserve">+49 +49 351 833-2347</w:t>
        <w:br w:type="textWrapping"/>
      </w:r>
      <w:hyperlink r:id="rId6">
        <w:r w:rsidDel="00000000" w:rsidR="00000000" w:rsidRPr="00000000">
          <w:rPr>
            <w:color w:val="1155cc"/>
            <w:u w:val="single"/>
            <w:rtl w:val="0"/>
          </w:rPr>
          <w:t xml:space="preserve">anja.doehler@koenig-bauer.com</w:t>
        </w:r>
      </w:hyperlink>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rtl w:val="0"/>
        </w:rPr>
      </w:r>
    </w:p>
    <w:p w:rsidR="00000000" w:rsidDel="00000000" w:rsidP="00000000" w:rsidRDefault="00000000" w:rsidRPr="00000000" w14:paraId="0000001F">
      <w:pPr>
        <w:shd w:fill="ffffff" w:val="clear"/>
        <w:spacing w:line="250.90854545454548" w:lineRule="auto"/>
        <w:rPr/>
      </w:pPr>
      <w:r w:rsidDel="00000000" w:rsidR="00000000" w:rsidRPr="00000000">
        <w:rPr>
          <w:b w:val="1"/>
          <w:rtl w:val="0"/>
        </w:rPr>
        <w:t xml:space="preserve">Über Koenig &amp; Bauer</w:t>
      </w:r>
      <w:r w:rsidDel="00000000" w:rsidR="00000000" w:rsidRPr="00000000">
        <w:rPr>
          <w:rtl w:val="0"/>
        </w:rPr>
        <w:br w:type="textWrapping"/>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0">
      <w:pPr>
        <w:shd w:fill="ffffff" w:val="clear"/>
        <w:spacing w:line="250.90854545454548" w:lineRule="auto"/>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1">
      <w:pPr>
        <w:shd w:fill="ffffff" w:val="clear"/>
        <w:spacing w:line="250.90854545454548" w:lineRule="auto"/>
        <w:rPr>
          <w:b w:val="1"/>
        </w:rPr>
      </w:pPr>
      <w:r w:rsidDel="00000000" w:rsidR="00000000" w:rsidRPr="00000000">
        <w:rPr>
          <w:rtl w:val="0"/>
        </w:rPr>
      </w:r>
    </w:p>
    <w:p w:rsidR="00000000" w:rsidDel="00000000" w:rsidP="00000000" w:rsidRDefault="00000000" w:rsidRPr="00000000" w14:paraId="00000022">
      <w:pPr>
        <w:shd w:fill="ffffff" w:val="clear"/>
        <w:spacing w:line="250.90854545454548" w:lineRule="auto"/>
        <w:rPr>
          <w:sz w:val="22"/>
          <w:szCs w:val="22"/>
        </w:rPr>
      </w:pPr>
      <w:r w:rsidDel="00000000" w:rsidR="00000000" w:rsidRPr="00000000">
        <w:rPr>
          <w:b w:val="1"/>
          <w:rtl w:val="0"/>
        </w:rPr>
        <w:t xml:space="preserve">Über </w:t>
      </w:r>
      <w:r w:rsidDel="00000000" w:rsidR="00000000" w:rsidRPr="00000000">
        <w:rPr>
          <w:b w:val="1"/>
          <w:rtl w:val="0"/>
        </w:rPr>
        <w:t xml:space="preserve">Tessitura</w:t>
      </w:r>
      <w:r w:rsidDel="00000000" w:rsidR="00000000" w:rsidRPr="00000000">
        <w:rPr>
          <w:rtl w:val="0"/>
        </w:rPr>
        <w:br w:type="textWrapping"/>
        <w:t xml:space="preserve">Die Tessitura GmbH ist ein eigenständig agierender Software-Entwickler innerhalb der Steuber-Unternehmensgruppe. 2021 gegründet, hat es sich das Unternehmen zur Aufgabe gemacht, alle Produktionsprozesse in einer Druckerei herstellerübergreifend, intelligent und jederzeit skalierbar miteinander in einer einzigen Plattform zu vernetzen. Herzstück des Portfolios ist die ODEON-Plattform mit ihren verschiedenen Modulen und physischen Komponenten. Die Tessitura GmbH hat ihren Hauptsitz in Mönchengladbach</w:t>
      </w:r>
      <w:r w:rsidDel="00000000" w:rsidR="00000000" w:rsidRPr="00000000">
        <w:rPr>
          <w:sz w:val="22"/>
          <w:szCs w:val="22"/>
          <w:rtl w:val="0"/>
        </w:rPr>
        <w:t xml:space="preserve">.</w:t>
      </w:r>
    </w:p>
    <w:p w:rsidR="00000000" w:rsidDel="00000000" w:rsidP="00000000" w:rsidRDefault="00000000" w:rsidRPr="00000000" w14:paraId="00000023">
      <w:pPr>
        <w:shd w:fill="ffffff" w:val="clear"/>
        <w:spacing w:line="250.90854545454548" w:lineRule="auto"/>
        <w:rPr>
          <w:sz w:val="22"/>
          <w:szCs w:val="22"/>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http://www.tessitura.io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560.0000000000006"/>
      <w:gridCol w:w="8500"/>
      <w:tblGridChange w:id="0">
        <w:tblGrid>
          <w:gridCol w:w="560.0000000000006"/>
          <w:gridCol w:w="8500"/>
        </w:tblGrid>
      </w:tblGridChange>
    </w:tblGrid>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0">
          <w:pPr>
            <w:tabs>
              <w:tab w:val="center" w:leader="none" w:pos="4536"/>
              <w:tab w:val="right" w:leader="none" w:pos="9072"/>
            </w:tabs>
            <w:spacing w:line="276" w:lineRule="auto"/>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schließt Partnerschaft mit Tessitura zur Realisierung einer offenen und vernetzten Produktionsumgebung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ja.waschke@koenig-bauer.com" TargetMode="External"/><Relationship Id="rId7" Type="http://schemas.openxmlformats.org/officeDocument/2006/relationships/hyperlink" Target="http://www.koenig-bauer.com" TargetMode="External"/><Relationship Id="rId8" Type="http://schemas.openxmlformats.org/officeDocument/2006/relationships/hyperlink" Target="http://www.tessitura.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